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15A6" w:rsidRPr="00C74C40" w:rsidRDefault="003315A6" w:rsidP="003315A6">
      <w:pPr>
        <w:spacing w:after="0" w:line="240" w:lineRule="auto"/>
        <w:jc w:val="center"/>
        <w:rPr>
          <w:rFonts w:ascii="Times New Roman" w:eastAsia="Times New Roman" w:hAnsi="Times New Roman" w:cs="Times New Roman"/>
          <w:b/>
          <w:bCs/>
          <w:sz w:val="28"/>
          <w:szCs w:val="28"/>
          <w:lang w:eastAsia="lt-LT"/>
        </w:rPr>
      </w:pPr>
      <w:r w:rsidRPr="00C74C40">
        <w:rPr>
          <w:rFonts w:ascii="Times New Roman" w:eastAsia="Times New Roman" w:hAnsi="Times New Roman" w:cs="Times New Roman"/>
          <w:b/>
          <w:bCs/>
          <w:sz w:val="28"/>
          <w:szCs w:val="28"/>
          <w:lang w:eastAsia="lt-LT"/>
        </w:rPr>
        <w:t xml:space="preserve">MAŽEIKIŲ RAJONO SAVIVALDYBĖS </w:t>
      </w:r>
    </w:p>
    <w:p w:rsidR="003315A6" w:rsidRDefault="003315A6" w:rsidP="003315A6">
      <w:pPr>
        <w:spacing w:after="0" w:line="240" w:lineRule="auto"/>
        <w:jc w:val="center"/>
        <w:rPr>
          <w:rFonts w:ascii="Times New Roman" w:eastAsia="Times New Roman" w:hAnsi="Times New Roman" w:cs="Times New Roman"/>
          <w:b/>
          <w:bCs/>
          <w:sz w:val="28"/>
          <w:szCs w:val="28"/>
          <w:lang w:eastAsia="lt-LT"/>
        </w:rPr>
      </w:pPr>
      <w:r w:rsidRPr="00C74C40">
        <w:rPr>
          <w:rFonts w:ascii="Times New Roman" w:eastAsia="Times New Roman" w:hAnsi="Times New Roman" w:cs="Times New Roman"/>
          <w:b/>
          <w:bCs/>
          <w:sz w:val="28"/>
          <w:szCs w:val="28"/>
          <w:lang w:eastAsia="lt-LT"/>
        </w:rPr>
        <w:t>VISUOMENĖS SVEIKATOS BIURAS</w:t>
      </w:r>
    </w:p>
    <w:p w:rsidR="003315A6" w:rsidRPr="00C74C40" w:rsidRDefault="003315A6" w:rsidP="003315A6">
      <w:pPr>
        <w:spacing w:after="0" w:line="240" w:lineRule="auto"/>
        <w:jc w:val="center"/>
        <w:rPr>
          <w:rFonts w:ascii="Times New Roman" w:eastAsia="Times New Roman" w:hAnsi="Times New Roman" w:cs="Times New Roman"/>
          <w:b/>
          <w:bCs/>
          <w:color w:val="FF0000"/>
          <w:sz w:val="28"/>
          <w:szCs w:val="28"/>
          <w:lang w:eastAsia="lt-LT"/>
        </w:rPr>
      </w:pPr>
    </w:p>
    <w:tbl>
      <w:tblPr>
        <w:tblW w:w="10260" w:type="dxa"/>
        <w:tblInd w:w="-432" w:type="dxa"/>
        <w:tblBorders>
          <w:bottom w:val="single" w:sz="4" w:space="0" w:color="auto"/>
        </w:tblBorders>
        <w:tblLayout w:type="fixed"/>
        <w:tblLook w:val="01E0" w:firstRow="1" w:lastRow="1" w:firstColumn="1" w:lastColumn="1" w:noHBand="0" w:noVBand="0"/>
      </w:tblPr>
      <w:tblGrid>
        <w:gridCol w:w="10260"/>
      </w:tblGrid>
      <w:tr w:rsidR="003315A6" w:rsidRPr="00C74C40" w:rsidTr="0092342E">
        <w:tc>
          <w:tcPr>
            <w:tcW w:w="10260" w:type="dxa"/>
          </w:tcPr>
          <w:p w:rsidR="003315A6" w:rsidRPr="009000AA" w:rsidRDefault="003315A6" w:rsidP="0092342E">
            <w:pPr>
              <w:spacing w:after="0" w:line="240" w:lineRule="auto"/>
              <w:jc w:val="center"/>
              <w:rPr>
                <w:rFonts w:ascii="Times New Roman" w:eastAsia="Times New Roman" w:hAnsi="Times New Roman" w:cs="Times New Roman"/>
                <w:color w:val="000000"/>
                <w:sz w:val="20"/>
                <w:szCs w:val="20"/>
                <w:lang w:val="it-IT"/>
              </w:rPr>
            </w:pPr>
            <w:r w:rsidRPr="00CC3320">
              <w:rPr>
                <w:rFonts w:ascii="Times New Roman" w:eastAsia="Times New Roman" w:hAnsi="Times New Roman" w:cs="Times New Roman"/>
                <w:sz w:val="20"/>
                <w:szCs w:val="20"/>
              </w:rPr>
              <w:t xml:space="preserve">Biudžetinė įstaiga, </w:t>
            </w:r>
            <w:r w:rsidRPr="00CC3320">
              <w:rPr>
                <w:rFonts w:ascii="Times New Roman" w:eastAsia="Calibri" w:hAnsi="Times New Roman" w:cs="Times New Roman"/>
                <w:sz w:val="20"/>
                <w:szCs w:val="20"/>
              </w:rPr>
              <w:t>Naftininkų g. 9, 89239 Mažeikiai.</w:t>
            </w:r>
            <w:r w:rsidRPr="00CC3320">
              <w:rPr>
                <w:rFonts w:ascii="Times New Roman" w:eastAsia="Calibri" w:hAnsi="Times New Roman" w:cs="Times New Roman"/>
                <w:sz w:val="20"/>
                <w:szCs w:val="20"/>
              </w:rPr>
              <w:br/>
            </w:r>
            <w:r w:rsidRPr="00557C0A">
              <w:rPr>
                <w:rFonts w:ascii="Times New Roman" w:eastAsia="Times New Roman" w:hAnsi="Times New Roman" w:cs="Times New Roman"/>
                <w:color w:val="000000"/>
                <w:sz w:val="20"/>
                <w:szCs w:val="20"/>
              </w:rPr>
              <w:t xml:space="preserve">tel. (8 443) 41499, el. p. </w:t>
            </w:r>
            <w:hyperlink r:id="rId7" w:history="1">
              <w:r w:rsidRPr="000E165D">
                <w:rPr>
                  <w:rFonts w:ascii="Times New Roman" w:eastAsia="Times New Roman" w:hAnsi="Times New Roman" w:cs="Times New Roman"/>
                  <w:color w:val="000000"/>
                  <w:sz w:val="20"/>
                  <w:szCs w:val="20"/>
                </w:rPr>
                <w:t>mazeikiuvsb@gmail.com</w:t>
              </w:r>
            </w:hyperlink>
            <w:r w:rsidRPr="000E165D">
              <w:rPr>
                <w:rFonts w:ascii="Times New Roman" w:eastAsia="Times New Roman" w:hAnsi="Times New Roman" w:cs="Times New Roman"/>
                <w:color w:val="000000"/>
                <w:sz w:val="20"/>
                <w:szCs w:val="20"/>
              </w:rPr>
              <w:t>,</w:t>
            </w:r>
            <w:r w:rsidRPr="00557C0A">
              <w:rPr>
                <w:rFonts w:ascii="Times New Roman" w:eastAsia="Times New Roman" w:hAnsi="Times New Roman" w:cs="Times New Roman"/>
                <w:color w:val="000000"/>
                <w:sz w:val="20"/>
                <w:szCs w:val="20"/>
              </w:rPr>
              <w:t xml:space="preserve"> http://www.mazeikiuvsb.istaiga.lt</w:t>
            </w:r>
          </w:p>
        </w:tc>
      </w:tr>
      <w:tr w:rsidR="003315A6" w:rsidRPr="00C74C40" w:rsidTr="0092342E">
        <w:tc>
          <w:tcPr>
            <w:tcW w:w="10260" w:type="dxa"/>
          </w:tcPr>
          <w:p w:rsidR="003315A6" w:rsidRPr="00CC3320" w:rsidRDefault="003315A6" w:rsidP="0092342E">
            <w:pPr>
              <w:tabs>
                <w:tab w:val="left" w:pos="3420"/>
              </w:tabs>
              <w:spacing w:after="0" w:line="240" w:lineRule="auto"/>
              <w:jc w:val="center"/>
              <w:rPr>
                <w:rFonts w:ascii="Times New Roman" w:eastAsia="Times New Roman" w:hAnsi="Times New Roman" w:cs="Times New Roman"/>
                <w:sz w:val="20"/>
                <w:szCs w:val="20"/>
              </w:rPr>
            </w:pPr>
            <w:r w:rsidRPr="00CC3320">
              <w:rPr>
                <w:rFonts w:ascii="Times New Roman" w:eastAsia="Times New Roman" w:hAnsi="Times New Roman" w:cs="Times New Roman"/>
                <w:sz w:val="20"/>
                <w:szCs w:val="20"/>
              </w:rPr>
              <w:t xml:space="preserve">Duomenys kaupiami ir saugomi Juridinių asmenų registre, kodas </w:t>
            </w:r>
            <w:r w:rsidRPr="00CC3320">
              <w:rPr>
                <w:rFonts w:ascii="Times New Roman" w:eastAsia="Calibri" w:hAnsi="Times New Roman" w:cs="Times New Roman"/>
                <w:sz w:val="20"/>
                <w:szCs w:val="20"/>
              </w:rPr>
              <w:t>303189089</w:t>
            </w:r>
          </w:p>
        </w:tc>
      </w:tr>
    </w:tbl>
    <w:p w:rsidR="003315A6" w:rsidRPr="00C74C40" w:rsidRDefault="003315A6" w:rsidP="003315A6">
      <w:pPr>
        <w:spacing w:after="0" w:line="240" w:lineRule="auto"/>
        <w:jc w:val="center"/>
        <w:rPr>
          <w:rFonts w:ascii="Times New Roman" w:eastAsia="Times New Roman" w:hAnsi="Times New Roman" w:cs="Times New Roman"/>
          <w:sz w:val="24"/>
          <w:szCs w:val="24"/>
          <w:lang w:eastAsia="lt-LT"/>
        </w:rPr>
      </w:pPr>
    </w:p>
    <w:p w:rsidR="003315A6" w:rsidRPr="00C74C40" w:rsidRDefault="003315A6" w:rsidP="003315A6">
      <w:pPr>
        <w:spacing w:after="0" w:line="240" w:lineRule="auto"/>
        <w:jc w:val="center"/>
        <w:rPr>
          <w:rFonts w:ascii="Times New Roman" w:eastAsia="Times New Roman" w:hAnsi="Times New Roman" w:cs="Times New Roman"/>
          <w:sz w:val="24"/>
          <w:szCs w:val="24"/>
          <w:lang w:eastAsia="lt-LT"/>
        </w:rPr>
      </w:pPr>
    </w:p>
    <w:p w:rsidR="003315A6" w:rsidRPr="00C74C40" w:rsidRDefault="003315A6" w:rsidP="003315A6">
      <w:pPr>
        <w:spacing w:after="0" w:line="240" w:lineRule="auto"/>
        <w:jc w:val="center"/>
        <w:rPr>
          <w:rFonts w:ascii="Times New Roman" w:eastAsia="Times New Roman" w:hAnsi="Times New Roman" w:cs="Times New Roman"/>
          <w:sz w:val="24"/>
          <w:szCs w:val="24"/>
          <w:lang w:eastAsia="lt-LT"/>
        </w:rPr>
      </w:pPr>
    </w:p>
    <w:p w:rsidR="003315A6" w:rsidRPr="00C74C40" w:rsidRDefault="003315A6" w:rsidP="003315A6">
      <w:pPr>
        <w:spacing w:after="0" w:line="240" w:lineRule="auto"/>
        <w:jc w:val="center"/>
        <w:rPr>
          <w:rFonts w:ascii="Times New Roman" w:eastAsia="Times New Roman" w:hAnsi="Times New Roman" w:cs="Times New Roman"/>
          <w:sz w:val="24"/>
          <w:szCs w:val="24"/>
          <w:lang w:eastAsia="lt-LT"/>
        </w:rPr>
      </w:pPr>
    </w:p>
    <w:p w:rsidR="003315A6" w:rsidRPr="00C74C40" w:rsidRDefault="003315A6" w:rsidP="003315A6">
      <w:pPr>
        <w:spacing w:after="0" w:line="240" w:lineRule="auto"/>
        <w:jc w:val="center"/>
        <w:rPr>
          <w:rFonts w:ascii="Times New Roman" w:eastAsia="Times New Roman" w:hAnsi="Times New Roman" w:cs="Times New Roman"/>
          <w:sz w:val="24"/>
          <w:szCs w:val="24"/>
          <w:lang w:eastAsia="lt-LT"/>
        </w:rPr>
      </w:pPr>
    </w:p>
    <w:p w:rsidR="003315A6" w:rsidRPr="00C74C40" w:rsidRDefault="003315A6" w:rsidP="003315A6">
      <w:pPr>
        <w:spacing w:after="0" w:line="240" w:lineRule="auto"/>
        <w:jc w:val="center"/>
        <w:rPr>
          <w:rFonts w:ascii="Times New Roman" w:eastAsia="Times New Roman" w:hAnsi="Times New Roman" w:cs="Times New Roman"/>
          <w:sz w:val="24"/>
          <w:szCs w:val="24"/>
          <w:lang w:eastAsia="lt-LT"/>
        </w:rPr>
      </w:pPr>
    </w:p>
    <w:p w:rsidR="003315A6" w:rsidRPr="00C74C40" w:rsidRDefault="003315A6" w:rsidP="003315A6">
      <w:pPr>
        <w:spacing w:after="0" w:line="240" w:lineRule="auto"/>
        <w:jc w:val="center"/>
        <w:rPr>
          <w:rFonts w:ascii="Times New Roman" w:eastAsia="Times New Roman" w:hAnsi="Times New Roman" w:cs="Times New Roman"/>
          <w:sz w:val="24"/>
          <w:szCs w:val="24"/>
          <w:lang w:eastAsia="lt-LT"/>
        </w:rPr>
      </w:pPr>
    </w:p>
    <w:p w:rsidR="003315A6" w:rsidRPr="00C74C40" w:rsidRDefault="003315A6" w:rsidP="003315A6">
      <w:pPr>
        <w:spacing w:after="0" w:line="240" w:lineRule="auto"/>
        <w:jc w:val="center"/>
        <w:rPr>
          <w:rFonts w:ascii="Times New Roman" w:eastAsia="Times New Roman" w:hAnsi="Times New Roman" w:cs="Times New Roman"/>
          <w:sz w:val="24"/>
          <w:szCs w:val="24"/>
          <w:lang w:eastAsia="lt-LT"/>
        </w:rPr>
      </w:pPr>
    </w:p>
    <w:p w:rsidR="003315A6" w:rsidRPr="00C74C40" w:rsidRDefault="003315A6" w:rsidP="003315A6">
      <w:pPr>
        <w:spacing w:after="0" w:line="240" w:lineRule="auto"/>
        <w:jc w:val="center"/>
        <w:rPr>
          <w:rFonts w:ascii="Times New Roman" w:eastAsia="Times New Roman" w:hAnsi="Times New Roman" w:cs="Times New Roman"/>
          <w:sz w:val="24"/>
          <w:szCs w:val="24"/>
          <w:lang w:eastAsia="lt-LT"/>
        </w:rPr>
      </w:pPr>
    </w:p>
    <w:p w:rsidR="003315A6" w:rsidRPr="00C74C40" w:rsidRDefault="003315A6" w:rsidP="003315A6">
      <w:pPr>
        <w:spacing w:after="0" w:line="240" w:lineRule="auto"/>
        <w:jc w:val="center"/>
        <w:rPr>
          <w:rFonts w:ascii="Times New Roman" w:eastAsia="Times New Roman" w:hAnsi="Times New Roman" w:cs="Times New Roman"/>
          <w:sz w:val="24"/>
          <w:szCs w:val="24"/>
          <w:lang w:eastAsia="lt-LT"/>
        </w:rPr>
      </w:pPr>
    </w:p>
    <w:p w:rsidR="003315A6" w:rsidRPr="00C74C40" w:rsidRDefault="003315A6" w:rsidP="003315A6">
      <w:pPr>
        <w:spacing w:after="0" w:line="240" w:lineRule="auto"/>
        <w:jc w:val="center"/>
        <w:rPr>
          <w:rFonts w:ascii="Times New Roman" w:eastAsia="Times New Roman" w:hAnsi="Times New Roman" w:cs="Times New Roman"/>
          <w:sz w:val="24"/>
          <w:szCs w:val="24"/>
          <w:lang w:eastAsia="lt-LT"/>
        </w:rPr>
      </w:pPr>
    </w:p>
    <w:p w:rsidR="003315A6" w:rsidRPr="00C74C40" w:rsidRDefault="003315A6" w:rsidP="003315A6">
      <w:pPr>
        <w:spacing w:after="0" w:line="240" w:lineRule="auto"/>
        <w:jc w:val="center"/>
        <w:rPr>
          <w:rFonts w:ascii="Times New Roman" w:eastAsia="Times New Roman" w:hAnsi="Times New Roman" w:cs="Times New Roman"/>
          <w:sz w:val="24"/>
          <w:szCs w:val="24"/>
          <w:lang w:eastAsia="lt-LT"/>
        </w:rPr>
      </w:pPr>
    </w:p>
    <w:p w:rsidR="003315A6" w:rsidRDefault="003315A6" w:rsidP="003315A6">
      <w:pPr>
        <w:pStyle w:val="Betarp"/>
        <w:jc w:val="center"/>
        <w:rPr>
          <w:rFonts w:ascii="Times New Roman" w:hAnsi="Times New Roman" w:cs="Times New Roman"/>
          <w:b/>
          <w:sz w:val="28"/>
          <w:szCs w:val="28"/>
        </w:rPr>
      </w:pPr>
      <w:r w:rsidRPr="001B7FC5">
        <w:rPr>
          <w:rFonts w:ascii="Times New Roman" w:hAnsi="Times New Roman" w:cs="Times New Roman"/>
          <w:b/>
          <w:sz w:val="28"/>
          <w:szCs w:val="28"/>
        </w:rPr>
        <w:t xml:space="preserve">MAŽEIKIŲ RAJONO SAVIVALDYBĖS </w:t>
      </w:r>
    </w:p>
    <w:p w:rsidR="003315A6" w:rsidRDefault="003315A6" w:rsidP="003315A6">
      <w:pPr>
        <w:pStyle w:val="Betarp"/>
        <w:jc w:val="center"/>
        <w:rPr>
          <w:rFonts w:ascii="Times New Roman" w:hAnsi="Times New Roman" w:cs="Times New Roman"/>
          <w:b/>
          <w:sz w:val="28"/>
          <w:szCs w:val="28"/>
        </w:rPr>
      </w:pPr>
      <w:r w:rsidRPr="001B7FC5">
        <w:rPr>
          <w:rFonts w:ascii="Times New Roman" w:hAnsi="Times New Roman" w:cs="Times New Roman"/>
          <w:b/>
          <w:sz w:val="28"/>
          <w:szCs w:val="28"/>
        </w:rPr>
        <w:t xml:space="preserve">IKIMOKYKLINIO UGDYMO ĮSTAIGŲ VAIKŲ </w:t>
      </w:r>
    </w:p>
    <w:p w:rsidR="003315A6" w:rsidRPr="001B7FC5" w:rsidRDefault="003315A6" w:rsidP="003315A6">
      <w:pPr>
        <w:pStyle w:val="Betarp"/>
        <w:jc w:val="center"/>
        <w:rPr>
          <w:rFonts w:ascii="Times New Roman" w:hAnsi="Times New Roman" w:cs="Times New Roman"/>
          <w:b/>
          <w:sz w:val="28"/>
          <w:szCs w:val="28"/>
        </w:rPr>
      </w:pPr>
      <w:r w:rsidRPr="001B7FC5">
        <w:rPr>
          <w:rFonts w:ascii="Times New Roman" w:hAnsi="Times New Roman" w:cs="Times New Roman"/>
          <w:b/>
          <w:sz w:val="28"/>
          <w:szCs w:val="28"/>
        </w:rPr>
        <w:t xml:space="preserve">PROFILAKTINIŲ SVEIKATOS PATIKRINIMŲ DUOMENŲ ANALIZĖ </w:t>
      </w:r>
      <w:r>
        <w:rPr>
          <w:rFonts w:ascii="Times New Roman" w:hAnsi="Times New Roman" w:cs="Times New Roman"/>
          <w:b/>
          <w:sz w:val="28"/>
          <w:szCs w:val="28"/>
        </w:rPr>
        <w:t>2017/2018</w:t>
      </w:r>
      <w:r w:rsidRPr="001B7FC5">
        <w:rPr>
          <w:rFonts w:ascii="Times New Roman" w:hAnsi="Times New Roman" w:cs="Times New Roman"/>
          <w:b/>
          <w:sz w:val="28"/>
          <w:szCs w:val="28"/>
        </w:rPr>
        <w:t xml:space="preserve"> METAIS</w:t>
      </w:r>
    </w:p>
    <w:p w:rsidR="003315A6" w:rsidRPr="00C74C40" w:rsidRDefault="003315A6" w:rsidP="003315A6">
      <w:pPr>
        <w:spacing w:after="0" w:line="240" w:lineRule="auto"/>
        <w:jc w:val="center"/>
        <w:rPr>
          <w:rFonts w:ascii="Times New Roman" w:eastAsia="Times New Roman" w:hAnsi="Times New Roman" w:cs="Times New Roman"/>
          <w:sz w:val="28"/>
          <w:szCs w:val="28"/>
          <w:lang w:eastAsia="lt-LT"/>
        </w:rPr>
      </w:pPr>
    </w:p>
    <w:p w:rsidR="003315A6" w:rsidRPr="00C74C40" w:rsidRDefault="003315A6" w:rsidP="003315A6">
      <w:pPr>
        <w:spacing w:after="0" w:line="240" w:lineRule="auto"/>
        <w:jc w:val="center"/>
        <w:rPr>
          <w:rFonts w:ascii="Times New Roman" w:eastAsia="Times New Roman" w:hAnsi="Times New Roman" w:cs="Times New Roman"/>
          <w:sz w:val="24"/>
          <w:szCs w:val="24"/>
          <w:lang w:eastAsia="lt-LT"/>
        </w:rPr>
      </w:pPr>
    </w:p>
    <w:p w:rsidR="003315A6" w:rsidRPr="00C74C40" w:rsidRDefault="003315A6" w:rsidP="003315A6">
      <w:pPr>
        <w:spacing w:after="0" w:line="240" w:lineRule="auto"/>
        <w:jc w:val="center"/>
        <w:rPr>
          <w:rFonts w:ascii="Times New Roman" w:eastAsia="Times New Roman" w:hAnsi="Times New Roman" w:cs="Times New Roman"/>
          <w:sz w:val="24"/>
          <w:szCs w:val="24"/>
          <w:lang w:eastAsia="lt-LT"/>
        </w:rPr>
      </w:pPr>
    </w:p>
    <w:p w:rsidR="003315A6" w:rsidRPr="00C74C40" w:rsidRDefault="003315A6" w:rsidP="003315A6">
      <w:pPr>
        <w:spacing w:after="0" w:line="240" w:lineRule="auto"/>
        <w:jc w:val="center"/>
        <w:rPr>
          <w:rFonts w:ascii="Times New Roman" w:eastAsia="Times New Roman" w:hAnsi="Times New Roman" w:cs="Times New Roman"/>
          <w:sz w:val="24"/>
          <w:szCs w:val="24"/>
          <w:lang w:eastAsia="lt-LT"/>
        </w:rPr>
      </w:pPr>
    </w:p>
    <w:p w:rsidR="003315A6" w:rsidRPr="00C74C40" w:rsidRDefault="003315A6" w:rsidP="003315A6">
      <w:pPr>
        <w:spacing w:after="0" w:line="240" w:lineRule="auto"/>
        <w:jc w:val="center"/>
        <w:rPr>
          <w:rFonts w:ascii="Times New Roman" w:eastAsia="Times New Roman" w:hAnsi="Times New Roman" w:cs="Times New Roman"/>
          <w:sz w:val="24"/>
          <w:szCs w:val="24"/>
          <w:lang w:eastAsia="lt-LT"/>
        </w:rPr>
      </w:pPr>
    </w:p>
    <w:p w:rsidR="003315A6" w:rsidRPr="00C74C40" w:rsidRDefault="003315A6" w:rsidP="003315A6">
      <w:pPr>
        <w:spacing w:after="0" w:line="240" w:lineRule="auto"/>
        <w:jc w:val="center"/>
        <w:rPr>
          <w:rFonts w:ascii="Times New Roman" w:eastAsia="Times New Roman" w:hAnsi="Times New Roman" w:cs="Times New Roman"/>
          <w:sz w:val="24"/>
          <w:szCs w:val="24"/>
          <w:lang w:eastAsia="lt-LT"/>
        </w:rPr>
      </w:pPr>
    </w:p>
    <w:p w:rsidR="003315A6" w:rsidRPr="00C74C40" w:rsidRDefault="003315A6" w:rsidP="003315A6">
      <w:pPr>
        <w:spacing w:after="0" w:line="240" w:lineRule="auto"/>
        <w:jc w:val="center"/>
        <w:rPr>
          <w:rFonts w:ascii="Times New Roman" w:eastAsia="Times New Roman" w:hAnsi="Times New Roman" w:cs="Times New Roman"/>
          <w:sz w:val="24"/>
          <w:szCs w:val="24"/>
          <w:lang w:eastAsia="lt-LT"/>
        </w:rPr>
      </w:pPr>
    </w:p>
    <w:p w:rsidR="003315A6" w:rsidRPr="00C74C40" w:rsidRDefault="003315A6" w:rsidP="003315A6">
      <w:pPr>
        <w:spacing w:after="0" w:line="240" w:lineRule="auto"/>
        <w:jc w:val="center"/>
        <w:rPr>
          <w:rFonts w:ascii="Times New Roman" w:eastAsia="Times New Roman" w:hAnsi="Times New Roman" w:cs="Times New Roman"/>
          <w:sz w:val="24"/>
          <w:szCs w:val="24"/>
          <w:lang w:eastAsia="lt-LT"/>
        </w:rPr>
      </w:pPr>
    </w:p>
    <w:p w:rsidR="003315A6" w:rsidRPr="00C74C40" w:rsidRDefault="003315A6" w:rsidP="003315A6">
      <w:pPr>
        <w:spacing w:after="0" w:line="240" w:lineRule="auto"/>
        <w:jc w:val="center"/>
        <w:rPr>
          <w:rFonts w:ascii="Times New Roman" w:eastAsia="Times New Roman" w:hAnsi="Times New Roman" w:cs="Times New Roman"/>
          <w:sz w:val="24"/>
          <w:szCs w:val="24"/>
          <w:lang w:eastAsia="lt-LT"/>
        </w:rPr>
      </w:pPr>
    </w:p>
    <w:p w:rsidR="003315A6" w:rsidRDefault="003315A6" w:rsidP="003315A6">
      <w:pPr>
        <w:spacing w:after="0" w:line="240" w:lineRule="auto"/>
        <w:jc w:val="center"/>
        <w:rPr>
          <w:rFonts w:ascii="Times New Roman" w:eastAsia="Times New Roman" w:hAnsi="Times New Roman" w:cs="Times New Roman"/>
          <w:sz w:val="24"/>
          <w:szCs w:val="24"/>
          <w:lang w:eastAsia="lt-LT"/>
        </w:rPr>
      </w:pPr>
    </w:p>
    <w:p w:rsidR="003315A6" w:rsidRDefault="003315A6" w:rsidP="003315A6">
      <w:pPr>
        <w:spacing w:after="0" w:line="240" w:lineRule="auto"/>
        <w:jc w:val="center"/>
        <w:rPr>
          <w:rFonts w:ascii="Times New Roman" w:eastAsia="Times New Roman" w:hAnsi="Times New Roman" w:cs="Times New Roman"/>
          <w:sz w:val="24"/>
          <w:szCs w:val="24"/>
          <w:lang w:eastAsia="lt-LT"/>
        </w:rPr>
      </w:pPr>
    </w:p>
    <w:p w:rsidR="003315A6" w:rsidRDefault="003315A6" w:rsidP="003315A6">
      <w:pPr>
        <w:spacing w:after="0" w:line="240" w:lineRule="auto"/>
        <w:jc w:val="center"/>
        <w:rPr>
          <w:rFonts w:ascii="Times New Roman" w:eastAsia="Times New Roman" w:hAnsi="Times New Roman" w:cs="Times New Roman"/>
          <w:sz w:val="24"/>
          <w:szCs w:val="24"/>
          <w:lang w:eastAsia="lt-LT"/>
        </w:rPr>
      </w:pPr>
    </w:p>
    <w:p w:rsidR="003315A6" w:rsidRPr="00C74C40" w:rsidRDefault="003315A6" w:rsidP="003315A6">
      <w:pPr>
        <w:spacing w:after="0" w:line="240" w:lineRule="auto"/>
        <w:jc w:val="center"/>
        <w:rPr>
          <w:rFonts w:ascii="Times New Roman" w:eastAsia="Times New Roman" w:hAnsi="Times New Roman" w:cs="Times New Roman"/>
          <w:sz w:val="24"/>
          <w:szCs w:val="24"/>
          <w:lang w:eastAsia="lt-LT"/>
        </w:rPr>
      </w:pPr>
    </w:p>
    <w:p w:rsidR="003315A6" w:rsidRPr="00C74C40" w:rsidRDefault="003315A6" w:rsidP="003315A6">
      <w:pPr>
        <w:spacing w:after="0" w:line="240" w:lineRule="auto"/>
        <w:jc w:val="center"/>
        <w:rPr>
          <w:rFonts w:ascii="Times New Roman" w:eastAsia="Times New Roman" w:hAnsi="Times New Roman" w:cs="Times New Roman"/>
          <w:sz w:val="24"/>
          <w:szCs w:val="24"/>
          <w:lang w:eastAsia="lt-LT"/>
        </w:rPr>
      </w:pPr>
    </w:p>
    <w:p w:rsidR="003315A6" w:rsidRPr="00C74C40" w:rsidRDefault="003315A6" w:rsidP="003315A6">
      <w:pPr>
        <w:spacing w:after="0" w:line="240" w:lineRule="auto"/>
        <w:jc w:val="center"/>
        <w:rPr>
          <w:rFonts w:ascii="Times New Roman" w:eastAsia="Times New Roman" w:hAnsi="Times New Roman" w:cs="Times New Roman"/>
          <w:sz w:val="24"/>
          <w:szCs w:val="24"/>
          <w:lang w:eastAsia="lt-LT"/>
        </w:rPr>
      </w:pPr>
    </w:p>
    <w:p w:rsidR="003315A6" w:rsidRPr="00C74C40" w:rsidRDefault="003315A6" w:rsidP="003315A6">
      <w:pPr>
        <w:spacing w:after="0" w:line="240" w:lineRule="auto"/>
        <w:jc w:val="center"/>
        <w:rPr>
          <w:rFonts w:ascii="Times New Roman" w:eastAsia="Times New Roman" w:hAnsi="Times New Roman" w:cs="Times New Roman"/>
          <w:sz w:val="24"/>
          <w:szCs w:val="24"/>
          <w:lang w:eastAsia="lt-LT"/>
        </w:rPr>
      </w:pPr>
    </w:p>
    <w:p w:rsidR="003315A6" w:rsidRPr="00C74C40" w:rsidRDefault="003315A6" w:rsidP="003315A6">
      <w:pPr>
        <w:spacing w:after="0" w:line="240" w:lineRule="auto"/>
        <w:jc w:val="center"/>
        <w:rPr>
          <w:rFonts w:ascii="Times New Roman" w:eastAsia="Times New Roman" w:hAnsi="Times New Roman" w:cs="Times New Roman"/>
          <w:sz w:val="24"/>
          <w:szCs w:val="24"/>
          <w:lang w:eastAsia="lt-LT"/>
        </w:rPr>
      </w:pPr>
    </w:p>
    <w:p w:rsidR="003315A6" w:rsidRPr="00C74C40" w:rsidRDefault="003315A6" w:rsidP="003315A6">
      <w:pPr>
        <w:spacing w:after="0" w:line="240" w:lineRule="auto"/>
        <w:jc w:val="center"/>
        <w:rPr>
          <w:rFonts w:ascii="Times New Roman" w:eastAsia="Times New Roman" w:hAnsi="Times New Roman" w:cs="Times New Roman"/>
          <w:sz w:val="24"/>
          <w:szCs w:val="24"/>
          <w:lang w:eastAsia="lt-LT"/>
        </w:rPr>
      </w:pPr>
    </w:p>
    <w:p w:rsidR="003315A6" w:rsidRDefault="003315A6" w:rsidP="003315A6">
      <w:pPr>
        <w:spacing w:after="0" w:line="240" w:lineRule="auto"/>
        <w:jc w:val="center"/>
        <w:rPr>
          <w:rFonts w:ascii="Times New Roman" w:eastAsia="Times New Roman" w:hAnsi="Times New Roman" w:cs="Times New Roman"/>
          <w:sz w:val="24"/>
          <w:szCs w:val="24"/>
          <w:lang w:eastAsia="lt-LT"/>
        </w:rPr>
      </w:pPr>
    </w:p>
    <w:p w:rsidR="003315A6" w:rsidRDefault="003315A6" w:rsidP="003315A6">
      <w:pPr>
        <w:spacing w:after="0" w:line="240" w:lineRule="auto"/>
        <w:jc w:val="center"/>
        <w:rPr>
          <w:rFonts w:ascii="Times New Roman" w:eastAsia="Times New Roman" w:hAnsi="Times New Roman" w:cs="Times New Roman"/>
          <w:sz w:val="24"/>
          <w:szCs w:val="24"/>
          <w:lang w:eastAsia="lt-LT"/>
        </w:rPr>
      </w:pPr>
    </w:p>
    <w:p w:rsidR="003315A6" w:rsidRDefault="003315A6" w:rsidP="003315A6">
      <w:pPr>
        <w:spacing w:after="0" w:line="240" w:lineRule="auto"/>
        <w:jc w:val="center"/>
        <w:rPr>
          <w:rFonts w:ascii="Times New Roman" w:eastAsia="Times New Roman" w:hAnsi="Times New Roman" w:cs="Times New Roman"/>
          <w:sz w:val="24"/>
          <w:szCs w:val="24"/>
          <w:lang w:eastAsia="lt-LT"/>
        </w:rPr>
      </w:pPr>
    </w:p>
    <w:p w:rsidR="003315A6" w:rsidRDefault="003315A6" w:rsidP="003315A6">
      <w:pPr>
        <w:spacing w:after="0" w:line="240" w:lineRule="auto"/>
        <w:jc w:val="center"/>
        <w:rPr>
          <w:rFonts w:ascii="Times New Roman" w:eastAsia="Times New Roman" w:hAnsi="Times New Roman" w:cs="Times New Roman"/>
          <w:sz w:val="24"/>
          <w:szCs w:val="24"/>
          <w:lang w:eastAsia="lt-LT"/>
        </w:rPr>
      </w:pPr>
    </w:p>
    <w:p w:rsidR="003315A6" w:rsidRPr="00C74C40" w:rsidRDefault="003315A6" w:rsidP="003315A6">
      <w:pPr>
        <w:spacing w:after="0" w:line="240" w:lineRule="auto"/>
        <w:jc w:val="center"/>
        <w:rPr>
          <w:rFonts w:ascii="Times New Roman" w:eastAsia="Times New Roman" w:hAnsi="Times New Roman" w:cs="Times New Roman"/>
          <w:sz w:val="24"/>
          <w:szCs w:val="24"/>
          <w:lang w:eastAsia="lt-LT"/>
        </w:rPr>
      </w:pPr>
    </w:p>
    <w:p w:rsidR="003315A6" w:rsidRDefault="003315A6" w:rsidP="003315A6">
      <w:pPr>
        <w:spacing w:after="0" w:line="240" w:lineRule="auto"/>
        <w:jc w:val="center"/>
        <w:rPr>
          <w:rFonts w:ascii="Times New Roman" w:eastAsia="Times New Roman" w:hAnsi="Times New Roman" w:cs="Times New Roman"/>
          <w:sz w:val="28"/>
          <w:szCs w:val="28"/>
          <w:lang w:eastAsia="lt-LT"/>
        </w:rPr>
      </w:pPr>
    </w:p>
    <w:p w:rsidR="003315A6" w:rsidRDefault="003315A6" w:rsidP="003315A6">
      <w:pPr>
        <w:spacing w:after="0" w:line="240" w:lineRule="auto"/>
        <w:jc w:val="center"/>
        <w:rPr>
          <w:rFonts w:ascii="Times New Roman" w:eastAsia="Times New Roman" w:hAnsi="Times New Roman" w:cs="Times New Roman"/>
          <w:sz w:val="28"/>
          <w:szCs w:val="28"/>
          <w:lang w:eastAsia="lt-LT"/>
        </w:rPr>
      </w:pPr>
    </w:p>
    <w:p w:rsidR="003315A6" w:rsidRDefault="003315A6" w:rsidP="003315A6">
      <w:pPr>
        <w:spacing w:after="0" w:line="240" w:lineRule="auto"/>
        <w:jc w:val="center"/>
        <w:rPr>
          <w:rFonts w:ascii="Times New Roman" w:eastAsia="Times New Roman" w:hAnsi="Times New Roman" w:cs="Times New Roman"/>
          <w:sz w:val="28"/>
          <w:szCs w:val="28"/>
          <w:lang w:eastAsia="lt-LT"/>
        </w:rPr>
      </w:pPr>
    </w:p>
    <w:p w:rsidR="003315A6" w:rsidRPr="003315A6" w:rsidRDefault="003315A6" w:rsidP="003315A6">
      <w:pPr>
        <w:spacing w:after="0" w:line="240" w:lineRule="auto"/>
        <w:jc w:val="center"/>
        <w:rPr>
          <w:rFonts w:ascii="Times New Roman" w:eastAsia="Times New Roman" w:hAnsi="Times New Roman" w:cs="Times New Roman"/>
          <w:sz w:val="24"/>
          <w:szCs w:val="24"/>
          <w:lang w:eastAsia="lt-LT"/>
        </w:rPr>
      </w:pPr>
      <w:r w:rsidRPr="003315A6">
        <w:rPr>
          <w:rFonts w:ascii="Times New Roman" w:eastAsia="Times New Roman" w:hAnsi="Times New Roman" w:cs="Times New Roman"/>
          <w:sz w:val="24"/>
          <w:szCs w:val="24"/>
          <w:lang w:eastAsia="lt-LT"/>
        </w:rPr>
        <w:t>Mažeikiai, 2017</w:t>
      </w:r>
    </w:p>
    <w:p w:rsidR="003315A6" w:rsidRDefault="003315A6" w:rsidP="003315A6">
      <w:pPr>
        <w:spacing w:after="0" w:line="240" w:lineRule="auto"/>
        <w:jc w:val="center"/>
        <w:rPr>
          <w:rFonts w:ascii="Times New Roman" w:eastAsia="Times New Roman" w:hAnsi="Times New Roman" w:cs="Times New Roman"/>
          <w:b/>
          <w:sz w:val="24"/>
          <w:szCs w:val="24"/>
          <w:lang w:eastAsia="lt-LT"/>
        </w:rPr>
      </w:pPr>
      <w:r w:rsidRPr="00AD3B1C">
        <w:rPr>
          <w:rFonts w:ascii="Times New Roman" w:eastAsia="Times New Roman" w:hAnsi="Times New Roman" w:cs="Times New Roman"/>
          <w:b/>
          <w:sz w:val="24"/>
          <w:szCs w:val="24"/>
          <w:lang w:eastAsia="lt-LT"/>
        </w:rPr>
        <w:lastRenderedPageBreak/>
        <w:t xml:space="preserve">PROFILAKTINIAI </w:t>
      </w:r>
      <w:r w:rsidRPr="00AD3B1C">
        <w:rPr>
          <w:rFonts w:ascii="Times New Roman" w:hAnsi="Times New Roman" w:cs="Times New Roman"/>
          <w:b/>
          <w:sz w:val="24"/>
          <w:szCs w:val="24"/>
        </w:rPr>
        <w:t>IKIMOKYKLINIO UGDYMO ĮSTAIGŲ VAIKŲ</w:t>
      </w:r>
      <w:r w:rsidRPr="00AD3B1C">
        <w:rPr>
          <w:rFonts w:ascii="Times New Roman" w:eastAsia="Times New Roman" w:hAnsi="Times New Roman" w:cs="Times New Roman"/>
          <w:b/>
          <w:sz w:val="24"/>
          <w:szCs w:val="24"/>
          <w:lang w:eastAsia="lt-LT"/>
        </w:rPr>
        <w:t xml:space="preserve"> </w:t>
      </w:r>
    </w:p>
    <w:p w:rsidR="003315A6" w:rsidRDefault="003315A6" w:rsidP="003315A6">
      <w:pPr>
        <w:spacing w:after="0" w:line="240" w:lineRule="auto"/>
        <w:jc w:val="center"/>
        <w:rPr>
          <w:rFonts w:ascii="Times New Roman" w:eastAsia="Times New Roman" w:hAnsi="Times New Roman" w:cs="Times New Roman"/>
          <w:b/>
          <w:sz w:val="24"/>
          <w:szCs w:val="24"/>
          <w:lang w:eastAsia="lt-LT"/>
        </w:rPr>
      </w:pPr>
      <w:r w:rsidRPr="00AD3B1C">
        <w:rPr>
          <w:rFonts w:ascii="Times New Roman" w:eastAsia="Times New Roman" w:hAnsi="Times New Roman" w:cs="Times New Roman"/>
          <w:b/>
          <w:sz w:val="24"/>
          <w:szCs w:val="24"/>
          <w:lang w:eastAsia="lt-LT"/>
        </w:rPr>
        <w:t>SVEIKATOS PATIKRINIMAI</w:t>
      </w:r>
      <w:r w:rsidRPr="00AD3B1C">
        <w:rPr>
          <w:rFonts w:ascii="Times New Roman" w:eastAsia="Times New Roman" w:hAnsi="Times New Roman" w:cs="Times New Roman"/>
          <w:b/>
          <w:i/>
          <w:sz w:val="24"/>
          <w:szCs w:val="24"/>
          <w:lang w:eastAsia="lt-LT"/>
        </w:rPr>
        <w:t xml:space="preserve"> </w:t>
      </w:r>
      <w:r w:rsidRPr="00AD3B1C">
        <w:rPr>
          <w:rFonts w:ascii="Times New Roman" w:eastAsia="Times New Roman" w:hAnsi="Times New Roman" w:cs="Times New Roman"/>
          <w:b/>
          <w:sz w:val="24"/>
          <w:szCs w:val="24"/>
          <w:lang w:eastAsia="lt-LT"/>
        </w:rPr>
        <w:t>MAŽEIKIŲ RAJONO SAVIVALDYBĖJE</w:t>
      </w:r>
    </w:p>
    <w:p w:rsidR="003315A6" w:rsidRPr="001B7FC5" w:rsidRDefault="003315A6" w:rsidP="003315A6">
      <w:pPr>
        <w:spacing w:after="0" w:line="240" w:lineRule="auto"/>
        <w:jc w:val="center"/>
        <w:rPr>
          <w:rFonts w:ascii="Times New Roman" w:eastAsia="Times New Roman" w:hAnsi="Times New Roman" w:cs="Times New Roman"/>
          <w:b/>
          <w:sz w:val="24"/>
          <w:szCs w:val="24"/>
          <w:lang w:eastAsia="lt-LT"/>
        </w:rPr>
      </w:pPr>
    </w:p>
    <w:p w:rsidR="003315A6" w:rsidRPr="00D66405" w:rsidRDefault="003315A6" w:rsidP="003315A6">
      <w:pPr>
        <w:autoSpaceDE w:val="0"/>
        <w:autoSpaceDN w:val="0"/>
        <w:adjustRightInd w:val="0"/>
        <w:spacing w:after="0" w:line="276" w:lineRule="auto"/>
        <w:ind w:firstLine="567"/>
        <w:jc w:val="both"/>
        <w:rPr>
          <w:rFonts w:ascii="Times New Roman" w:eastAsia="Times New Roman" w:hAnsi="Times New Roman" w:cs="Times New Roman"/>
          <w:sz w:val="24"/>
          <w:szCs w:val="24"/>
          <w:lang w:eastAsia="lt-LT"/>
        </w:rPr>
      </w:pPr>
      <w:r w:rsidRPr="00D66405">
        <w:rPr>
          <w:rFonts w:ascii="Times New Roman" w:eastAsia="Times New Roman" w:hAnsi="Times New Roman" w:cs="Times New Roman"/>
          <w:sz w:val="24"/>
          <w:szCs w:val="24"/>
          <w:lang w:eastAsia="lt-LT"/>
        </w:rPr>
        <w:t xml:space="preserve">Vadovaujantis Lietuvos Respublikos sveikatos apsaugos ministro 2010 m. </w:t>
      </w:r>
      <w:r>
        <w:rPr>
          <w:rFonts w:ascii="Times New Roman" w:eastAsia="Times New Roman" w:hAnsi="Times New Roman" w:cs="Times New Roman"/>
          <w:sz w:val="24"/>
          <w:szCs w:val="24"/>
          <w:lang w:eastAsia="lt-LT"/>
        </w:rPr>
        <w:t>balandžio</w:t>
      </w:r>
      <w:r w:rsidRPr="00D66405">
        <w:rPr>
          <w:rFonts w:ascii="Times New Roman" w:eastAsia="Times New Roman" w:hAnsi="Times New Roman" w:cs="Times New Roman"/>
          <w:sz w:val="24"/>
          <w:szCs w:val="24"/>
          <w:lang w:eastAsia="lt-LT"/>
        </w:rPr>
        <w:t xml:space="preserve"> 22 d. įsakymu</w:t>
      </w:r>
      <w:r>
        <w:rPr>
          <w:rFonts w:ascii="Times New Roman" w:eastAsia="Times New Roman" w:hAnsi="Times New Roman" w:cs="Times New Roman"/>
          <w:sz w:val="24"/>
          <w:szCs w:val="24"/>
          <w:lang w:eastAsia="lt-LT"/>
        </w:rPr>
        <w:t>,</w:t>
      </w:r>
      <w:r w:rsidRPr="00D66405">
        <w:rPr>
          <w:rFonts w:ascii="Times New Roman" w:eastAsia="Times New Roman" w:hAnsi="Times New Roman" w:cs="Times New Roman"/>
          <w:sz w:val="24"/>
          <w:szCs w:val="24"/>
          <w:lang w:eastAsia="lt-LT"/>
        </w:rPr>
        <w:t xml:space="preserve"> Nr. V-</w:t>
      </w:r>
      <w:r>
        <w:rPr>
          <w:rFonts w:ascii="Times New Roman" w:eastAsia="Times New Roman" w:hAnsi="Times New Roman" w:cs="Times New Roman"/>
          <w:sz w:val="24"/>
          <w:szCs w:val="24"/>
          <w:lang w:eastAsia="lt-LT"/>
        </w:rPr>
        <w:t>313</w:t>
      </w:r>
      <w:r w:rsidRPr="00D66405">
        <w:rPr>
          <w:rFonts w:ascii="Times New Roman" w:eastAsia="Times New Roman" w:hAnsi="Times New Roman" w:cs="Times New Roman"/>
          <w:sz w:val="24"/>
          <w:szCs w:val="24"/>
          <w:lang w:eastAsia="lt-LT"/>
        </w:rPr>
        <w:t xml:space="preserve"> patvirtinta Lietuvos higienos norma HN </w:t>
      </w:r>
      <w:r>
        <w:rPr>
          <w:rFonts w:ascii="Times New Roman" w:eastAsia="Times New Roman" w:hAnsi="Times New Roman" w:cs="Times New Roman"/>
          <w:sz w:val="24"/>
          <w:szCs w:val="24"/>
          <w:lang w:eastAsia="lt-LT"/>
        </w:rPr>
        <w:t>75</w:t>
      </w:r>
      <w:r w:rsidRPr="00D66405">
        <w:rPr>
          <w:rFonts w:ascii="Times New Roman" w:eastAsia="Times New Roman" w:hAnsi="Times New Roman" w:cs="Times New Roman"/>
          <w:sz w:val="24"/>
          <w:szCs w:val="24"/>
          <w:lang w:eastAsia="lt-LT"/>
        </w:rPr>
        <w:t>:2010 ,,</w:t>
      </w:r>
      <w:r>
        <w:rPr>
          <w:rFonts w:ascii="Times New Roman" w:eastAsia="Times New Roman" w:hAnsi="Times New Roman" w:cs="Times New Roman"/>
          <w:sz w:val="24"/>
          <w:szCs w:val="24"/>
          <w:lang w:eastAsia="lt-LT"/>
        </w:rPr>
        <w:t xml:space="preserve">Įstaiga, vykdanti ikimokyklinio ir (ar) priešmokyklinio ugdymo programą. Bendrieji sveikatos saugos reikalavimai“ </w:t>
      </w:r>
      <w:r w:rsidRPr="00D66405">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TAR, 2014-06-13, Nr. 2014-07604</w:t>
      </w:r>
      <w:r w:rsidRPr="00D66405">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priimant vaiką į įstaigą ir vėliau kiekvienais metais turi būti pateiktas Vaiko sveikatos pažymėjimas (forma Nr. 027-1/a).</w:t>
      </w:r>
      <w:r w:rsidRPr="00D66405">
        <w:rPr>
          <w:rFonts w:ascii="Times New Roman" w:eastAsia="Times New Roman" w:hAnsi="Times New Roman" w:cs="Times New Roman"/>
          <w:sz w:val="24"/>
          <w:szCs w:val="24"/>
          <w:lang w:eastAsia="lt-LT"/>
        </w:rPr>
        <w:t xml:space="preserve"> Šioje apskaitos formoje gydytojas įrašo pagrindinius </w:t>
      </w:r>
      <w:r>
        <w:rPr>
          <w:rFonts w:ascii="Times New Roman" w:eastAsia="Times New Roman" w:hAnsi="Times New Roman" w:cs="Times New Roman"/>
          <w:sz w:val="24"/>
          <w:szCs w:val="24"/>
          <w:lang w:eastAsia="lt-LT"/>
        </w:rPr>
        <w:t>vaiko</w:t>
      </w:r>
      <w:r w:rsidRPr="00D66405">
        <w:rPr>
          <w:rFonts w:ascii="Times New Roman" w:eastAsia="Times New Roman" w:hAnsi="Times New Roman" w:cs="Times New Roman"/>
          <w:sz w:val="24"/>
          <w:szCs w:val="24"/>
          <w:lang w:eastAsia="lt-LT"/>
        </w:rPr>
        <w:t xml:space="preserve"> sveikatos būklės duomenis: ūgį, svorį, kraujospūdį, klausos, regos,</w:t>
      </w:r>
      <w:r>
        <w:rPr>
          <w:rFonts w:ascii="Times New Roman" w:eastAsia="Times New Roman" w:hAnsi="Times New Roman" w:cs="Times New Roman"/>
          <w:sz w:val="24"/>
          <w:szCs w:val="24"/>
          <w:lang w:eastAsia="lt-LT"/>
        </w:rPr>
        <w:t xml:space="preserve"> kraujotakos, kvėpavimo, nervų, virškinimo, </w:t>
      </w:r>
      <w:proofErr w:type="spellStart"/>
      <w:r>
        <w:rPr>
          <w:rFonts w:ascii="Times New Roman" w:eastAsia="Times New Roman" w:hAnsi="Times New Roman" w:cs="Times New Roman"/>
          <w:sz w:val="24"/>
          <w:szCs w:val="24"/>
          <w:lang w:eastAsia="lt-LT"/>
        </w:rPr>
        <w:t>urogenitalinės</w:t>
      </w:r>
      <w:proofErr w:type="spellEnd"/>
      <w:r>
        <w:rPr>
          <w:rFonts w:ascii="Times New Roman" w:eastAsia="Times New Roman" w:hAnsi="Times New Roman" w:cs="Times New Roman"/>
          <w:sz w:val="24"/>
          <w:szCs w:val="24"/>
          <w:lang w:eastAsia="lt-LT"/>
        </w:rPr>
        <w:t>, endokrininės,</w:t>
      </w:r>
      <w:r w:rsidRPr="00F15471">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skeleto</w:t>
      </w:r>
      <w:r w:rsidRPr="00D66405">
        <w:rPr>
          <w:rFonts w:ascii="Times New Roman" w:eastAsia="Times New Roman" w:hAnsi="Times New Roman" w:cs="Times New Roman"/>
          <w:sz w:val="24"/>
          <w:szCs w:val="24"/>
          <w:lang w:eastAsia="lt-LT"/>
        </w:rPr>
        <w:t xml:space="preserve"> ir raumenų</w:t>
      </w:r>
      <w:r>
        <w:rPr>
          <w:rFonts w:ascii="Times New Roman" w:eastAsia="Times New Roman" w:hAnsi="Times New Roman" w:cs="Times New Roman"/>
          <w:sz w:val="24"/>
          <w:szCs w:val="24"/>
          <w:lang w:eastAsia="lt-LT"/>
        </w:rPr>
        <w:t xml:space="preserve"> sistemos sutrikimus</w:t>
      </w:r>
      <w:r w:rsidRPr="00D66405">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bei</w:t>
      </w:r>
      <w:r w:rsidRPr="00D66405">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kraujo ligas.</w:t>
      </w:r>
      <w:r w:rsidRPr="00D66405">
        <w:rPr>
          <w:rFonts w:ascii="Times New Roman" w:eastAsia="Times New Roman" w:hAnsi="Times New Roman" w:cs="Times New Roman"/>
          <w:sz w:val="24"/>
          <w:szCs w:val="24"/>
          <w:lang w:eastAsia="lt-LT"/>
        </w:rPr>
        <w:t xml:space="preserve"> Taip pat šioje formoje pateikiama išvada apie </w:t>
      </w:r>
      <w:r>
        <w:rPr>
          <w:rFonts w:ascii="Times New Roman" w:eastAsia="Times New Roman" w:hAnsi="Times New Roman" w:cs="Times New Roman"/>
          <w:sz w:val="24"/>
          <w:szCs w:val="24"/>
          <w:lang w:eastAsia="lt-LT"/>
        </w:rPr>
        <w:t>vaiko</w:t>
      </w:r>
      <w:r w:rsidRPr="00D66405">
        <w:rPr>
          <w:rFonts w:ascii="Times New Roman" w:eastAsia="Times New Roman" w:hAnsi="Times New Roman" w:cs="Times New Roman"/>
          <w:sz w:val="24"/>
          <w:szCs w:val="24"/>
          <w:lang w:eastAsia="lt-LT"/>
        </w:rPr>
        <w:t xml:space="preserve"> fizinį pasirengimą, pagal kurį jis priskiriamas vienai iš trijų - pagrindinei, </w:t>
      </w:r>
      <w:r>
        <w:rPr>
          <w:rFonts w:ascii="Times New Roman" w:eastAsia="Times New Roman" w:hAnsi="Times New Roman" w:cs="Times New Roman"/>
          <w:sz w:val="24"/>
          <w:szCs w:val="24"/>
          <w:lang w:eastAsia="lt-LT"/>
        </w:rPr>
        <w:t xml:space="preserve">parengiamajai ar specialiajai fizinio ugdymo grupei. Vykdant naują Lietuvos Respublikos sveikatos apsaugos ministro 2013 m. gegužės 16 d. įsakymą Nr. V-507 „Dėl  Lietuvos Respublikos sveikatos apsaugos ministro 2004 m. gruodžio 24 d. įsakymo Nr. V-951 „Dėl statistinės apskaitos formos Nr. 027-1/a  „Vaiko sveikatos pažymėjimas“ pakeitimo, vaiko sveikatos pažymėjimą taip pat turi užpildyti odontologas, kuris privalo įrašyti vaiko dantų ir žandikaulio būklę. </w:t>
      </w:r>
    </w:p>
    <w:p w:rsidR="003315A6" w:rsidRDefault="003315A6" w:rsidP="003315A6">
      <w:pPr>
        <w:spacing w:after="0" w:line="276" w:lineRule="auto"/>
        <w:ind w:firstLine="567"/>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Vaikų</w:t>
      </w:r>
      <w:r w:rsidRPr="00D66405">
        <w:rPr>
          <w:rFonts w:ascii="Times New Roman" w:eastAsia="Times New Roman" w:hAnsi="Times New Roman" w:cs="Times New Roman"/>
          <w:sz w:val="24"/>
          <w:szCs w:val="24"/>
          <w:lang w:eastAsia="lt-LT"/>
        </w:rPr>
        <w:t xml:space="preserve"> kasmetinių profilaktinių patikrinimų duomenys</w:t>
      </w:r>
      <w:r>
        <w:rPr>
          <w:rFonts w:ascii="Times New Roman" w:eastAsia="Times New Roman" w:hAnsi="Times New Roman" w:cs="Times New Roman"/>
          <w:sz w:val="24"/>
          <w:szCs w:val="24"/>
          <w:lang w:eastAsia="lt-LT"/>
        </w:rPr>
        <w:t xml:space="preserve"> reikalingi</w:t>
      </w:r>
      <w:r w:rsidRPr="00D66405">
        <w:rPr>
          <w:rFonts w:ascii="Times New Roman" w:eastAsia="Times New Roman" w:hAnsi="Times New Roman" w:cs="Times New Roman"/>
          <w:sz w:val="24"/>
          <w:szCs w:val="24"/>
          <w:lang w:eastAsia="lt-LT"/>
        </w:rPr>
        <w:t xml:space="preserve"> visuomenės sveikatos priežiūros specialistams, </w:t>
      </w:r>
      <w:r>
        <w:rPr>
          <w:rFonts w:ascii="Times New Roman" w:hAnsi="Times New Roman" w:cs="Times New Roman"/>
          <w:sz w:val="24"/>
          <w:szCs w:val="24"/>
        </w:rPr>
        <w:t>ikimokyklinio ugdymo įstaigų</w:t>
      </w:r>
      <w:r>
        <w:rPr>
          <w:rFonts w:ascii="Times New Roman" w:eastAsia="Times New Roman" w:hAnsi="Times New Roman" w:cs="Times New Roman"/>
          <w:sz w:val="24"/>
          <w:szCs w:val="24"/>
          <w:lang w:eastAsia="lt-LT"/>
        </w:rPr>
        <w:t xml:space="preserve"> administracijai </w:t>
      </w:r>
      <w:r w:rsidRPr="00D66405">
        <w:rPr>
          <w:rFonts w:ascii="Times New Roman" w:eastAsia="Times New Roman" w:hAnsi="Times New Roman" w:cs="Times New Roman"/>
          <w:sz w:val="24"/>
          <w:szCs w:val="24"/>
          <w:lang w:eastAsia="lt-LT"/>
        </w:rPr>
        <w:t xml:space="preserve">ir visiems kitiems </w:t>
      </w:r>
      <w:r>
        <w:rPr>
          <w:rFonts w:ascii="Times New Roman" w:hAnsi="Times New Roman" w:cs="Times New Roman"/>
          <w:sz w:val="24"/>
          <w:szCs w:val="24"/>
        </w:rPr>
        <w:t>ikimokyklinio ugdymo įstaigų</w:t>
      </w:r>
      <w:r w:rsidRPr="00D66405">
        <w:rPr>
          <w:rFonts w:ascii="Times New Roman" w:eastAsia="Times New Roman" w:hAnsi="Times New Roman" w:cs="Times New Roman"/>
          <w:sz w:val="24"/>
          <w:szCs w:val="24"/>
          <w:lang w:eastAsia="lt-LT"/>
        </w:rPr>
        <w:t xml:space="preserve"> pedagogams. </w:t>
      </w:r>
    </w:p>
    <w:p w:rsidR="003315A6" w:rsidRPr="00D66405" w:rsidRDefault="003315A6" w:rsidP="003315A6">
      <w:pPr>
        <w:spacing w:after="0" w:line="276" w:lineRule="auto"/>
        <w:ind w:firstLine="567"/>
        <w:jc w:val="both"/>
        <w:rPr>
          <w:rFonts w:ascii="Times New Roman" w:eastAsia="Times New Roman" w:hAnsi="Times New Roman" w:cs="Times New Roman"/>
          <w:sz w:val="24"/>
          <w:szCs w:val="24"/>
          <w:lang w:eastAsia="lt-LT"/>
        </w:rPr>
      </w:pPr>
      <w:r>
        <w:rPr>
          <w:rFonts w:ascii="Times New Roman" w:hAnsi="Times New Roman" w:cs="Times New Roman"/>
          <w:sz w:val="24"/>
          <w:szCs w:val="24"/>
        </w:rPr>
        <w:t>Ikimokyklinio ugdymo įstaigų</w:t>
      </w:r>
      <w:r w:rsidRPr="00D66405">
        <w:rPr>
          <w:rFonts w:ascii="Times New Roman" w:eastAsia="Times New Roman" w:hAnsi="Times New Roman" w:cs="Times New Roman"/>
          <w:sz w:val="24"/>
          <w:szCs w:val="24"/>
          <w:lang w:eastAsia="lt-LT"/>
        </w:rPr>
        <w:t xml:space="preserve"> visuomenės sveikatos priežiūros specialistams </w:t>
      </w:r>
      <w:r>
        <w:rPr>
          <w:rFonts w:ascii="Times New Roman" w:eastAsia="Times New Roman" w:hAnsi="Times New Roman" w:cs="Times New Roman"/>
          <w:sz w:val="24"/>
          <w:szCs w:val="24"/>
          <w:lang w:eastAsia="lt-LT"/>
        </w:rPr>
        <w:t xml:space="preserve">vaikų </w:t>
      </w:r>
      <w:r w:rsidRPr="00D66405">
        <w:rPr>
          <w:rFonts w:ascii="Times New Roman" w:eastAsia="Times New Roman" w:hAnsi="Times New Roman" w:cs="Times New Roman"/>
          <w:sz w:val="24"/>
          <w:szCs w:val="24"/>
          <w:lang w:eastAsia="lt-LT"/>
        </w:rPr>
        <w:t xml:space="preserve">profilaktinių sveikatos patikrinimų duomenų analizė padeda kryptingai planuoti ir įgyvendinti sveikatos priežiūrą </w:t>
      </w:r>
      <w:r>
        <w:rPr>
          <w:rFonts w:ascii="Times New Roman" w:hAnsi="Times New Roman" w:cs="Times New Roman"/>
          <w:sz w:val="24"/>
          <w:szCs w:val="24"/>
        </w:rPr>
        <w:t>ikimokyklinio ugdymo įstaigose</w:t>
      </w:r>
      <w:r w:rsidRPr="00D66405">
        <w:rPr>
          <w:rFonts w:ascii="Times New Roman" w:eastAsia="Times New Roman" w:hAnsi="Times New Roman" w:cs="Times New Roman"/>
          <w:sz w:val="24"/>
          <w:szCs w:val="24"/>
          <w:lang w:eastAsia="lt-LT"/>
        </w:rPr>
        <w:t xml:space="preserve">, organizuoti ir įgyvendinti priemones, susijusias </w:t>
      </w:r>
      <w:r>
        <w:rPr>
          <w:rFonts w:ascii="Times New Roman" w:eastAsia="Times New Roman" w:hAnsi="Times New Roman" w:cs="Times New Roman"/>
          <w:sz w:val="24"/>
          <w:szCs w:val="24"/>
          <w:lang w:eastAsia="lt-LT"/>
        </w:rPr>
        <w:t xml:space="preserve">su ligų ir traumų profilaktika. </w:t>
      </w:r>
      <w:r>
        <w:rPr>
          <w:rFonts w:ascii="Times New Roman" w:hAnsi="Times New Roman" w:cs="Times New Roman"/>
          <w:sz w:val="24"/>
          <w:szCs w:val="24"/>
        </w:rPr>
        <w:t>Ikimokyklinio ugdymo įstaigų</w:t>
      </w:r>
      <w:r w:rsidRPr="00D66405">
        <w:rPr>
          <w:rFonts w:ascii="Times New Roman" w:eastAsia="Times New Roman" w:hAnsi="Times New Roman" w:cs="Times New Roman"/>
          <w:sz w:val="24"/>
          <w:szCs w:val="24"/>
          <w:lang w:eastAsia="lt-LT"/>
        </w:rPr>
        <w:t xml:space="preserve"> administracijos darbuotojams informacija apie </w:t>
      </w:r>
      <w:r>
        <w:rPr>
          <w:rFonts w:ascii="Times New Roman" w:eastAsia="Times New Roman" w:hAnsi="Times New Roman" w:cs="Times New Roman"/>
          <w:sz w:val="24"/>
          <w:szCs w:val="24"/>
          <w:lang w:eastAsia="lt-LT"/>
        </w:rPr>
        <w:t>vaikų</w:t>
      </w:r>
      <w:r w:rsidRPr="00D66405">
        <w:rPr>
          <w:rFonts w:ascii="Times New Roman" w:eastAsia="Times New Roman" w:hAnsi="Times New Roman" w:cs="Times New Roman"/>
          <w:sz w:val="24"/>
          <w:szCs w:val="24"/>
          <w:lang w:eastAsia="lt-LT"/>
        </w:rPr>
        <w:t xml:space="preserve"> sveikatą parodo, kokios </w:t>
      </w:r>
      <w:r>
        <w:rPr>
          <w:rFonts w:ascii="Times New Roman" w:eastAsia="Times New Roman" w:hAnsi="Times New Roman" w:cs="Times New Roman"/>
          <w:sz w:val="24"/>
          <w:szCs w:val="24"/>
          <w:lang w:eastAsia="lt-LT"/>
        </w:rPr>
        <w:t>vaikų</w:t>
      </w:r>
      <w:r w:rsidRPr="00D66405">
        <w:rPr>
          <w:rFonts w:ascii="Times New Roman" w:eastAsia="Times New Roman" w:hAnsi="Times New Roman" w:cs="Times New Roman"/>
          <w:sz w:val="24"/>
          <w:szCs w:val="24"/>
          <w:lang w:eastAsia="lt-LT"/>
        </w:rPr>
        <w:t xml:space="preserve"> sveikatos problemos vyrauja jų </w:t>
      </w:r>
      <w:r>
        <w:rPr>
          <w:rFonts w:ascii="Times New Roman" w:hAnsi="Times New Roman" w:cs="Times New Roman"/>
          <w:sz w:val="24"/>
          <w:szCs w:val="24"/>
        </w:rPr>
        <w:t>įstaigoje</w:t>
      </w:r>
      <w:r>
        <w:rPr>
          <w:rFonts w:ascii="Times New Roman" w:eastAsia="Times New Roman" w:hAnsi="Times New Roman" w:cs="Times New Roman"/>
          <w:sz w:val="24"/>
          <w:szCs w:val="24"/>
          <w:lang w:eastAsia="lt-LT"/>
        </w:rPr>
        <w:t>. Auklėtojos ir pedagogai,</w:t>
      </w:r>
      <w:r w:rsidRPr="00D66405">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atsižvelgiant</w:t>
      </w:r>
      <w:r w:rsidRPr="00D66405">
        <w:rPr>
          <w:rFonts w:ascii="Times New Roman" w:eastAsia="Times New Roman" w:hAnsi="Times New Roman" w:cs="Times New Roman"/>
          <w:sz w:val="24"/>
          <w:szCs w:val="24"/>
          <w:lang w:eastAsia="lt-LT"/>
        </w:rPr>
        <w:t xml:space="preserve"> į gydytojų priskirtas </w:t>
      </w:r>
      <w:r>
        <w:rPr>
          <w:rFonts w:ascii="Times New Roman" w:eastAsia="Times New Roman" w:hAnsi="Times New Roman" w:cs="Times New Roman"/>
          <w:sz w:val="24"/>
          <w:szCs w:val="24"/>
          <w:lang w:eastAsia="lt-LT"/>
        </w:rPr>
        <w:t>vaikų</w:t>
      </w:r>
      <w:r w:rsidRPr="00D66405">
        <w:rPr>
          <w:rFonts w:ascii="Times New Roman" w:eastAsia="Times New Roman" w:hAnsi="Times New Roman" w:cs="Times New Roman"/>
          <w:sz w:val="24"/>
          <w:szCs w:val="24"/>
          <w:lang w:eastAsia="lt-LT"/>
        </w:rPr>
        <w:t xml:space="preserve"> fizinio ugdymo grupes, </w:t>
      </w:r>
      <w:r>
        <w:rPr>
          <w:rFonts w:ascii="Times New Roman" w:eastAsia="Times New Roman" w:hAnsi="Times New Roman" w:cs="Times New Roman"/>
          <w:sz w:val="24"/>
          <w:szCs w:val="24"/>
          <w:lang w:eastAsia="lt-LT"/>
        </w:rPr>
        <w:t>gali tikslingai planuoti fizinį lavinimą</w:t>
      </w:r>
      <w:r w:rsidRPr="00D66405">
        <w:rPr>
          <w:rFonts w:ascii="Times New Roman" w:eastAsia="Times New Roman" w:hAnsi="Times New Roman" w:cs="Times New Roman"/>
          <w:sz w:val="24"/>
          <w:szCs w:val="24"/>
          <w:lang w:eastAsia="lt-LT"/>
        </w:rPr>
        <w:t xml:space="preserve"> ir </w:t>
      </w:r>
      <w:r>
        <w:rPr>
          <w:rFonts w:ascii="Times New Roman" w:eastAsia="Times New Roman" w:hAnsi="Times New Roman" w:cs="Times New Roman"/>
          <w:sz w:val="24"/>
          <w:szCs w:val="24"/>
          <w:lang w:eastAsia="lt-LT"/>
        </w:rPr>
        <w:t>vaikams</w:t>
      </w:r>
      <w:r w:rsidRPr="00D66405">
        <w:rPr>
          <w:rFonts w:ascii="Times New Roman" w:eastAsia="Times New Roman" w:hAnsi="Times New Roman" w:cs="Times New Roman"/>
          <w:sz w:val="24"/>
          <w:szCs w:val="24"/>
          <w:lang w:eastAsia="lt-LT"/>
        </w:rPr>
        <w:t xml:space="preserve"> nustatyti tinkamus ir jų sveikatą stiprinančius fizinius krūvius.</w:t>
      </w:r>
    </w:p>
    <w:p w:rsidR="003315A6" w:rsidRDefault="003315A6" w:rsidP="003315A6">
      <w:pPr>
        <w:spacing w:after="0" w:line="276" w:lineRule="auto"/>
        <w:ind w:firstLine="567"/>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Vaikų</w:t>
      </w:r>
      <w:r w:rsidRPr="00D66405">
        <w:rPr>
          <w:rFonts w:ascii="Times New Roman" w:eastAsia="Times New Roman" w:hAnsi="Times New Roman" w:cs="Times New Roman"/>
          <w:sz w:val="24"/>
          <w:szCs w:val="24"/>
          <w:lang w:eastAsia="lt-LT"/>
        </w:rPr>
        <w:t xml:space="preserve"> profilaktinių sveikatos patikrinimų duomenys nuo 201</w:t>
      </w:r>
      <w:r>
        <w:rPr>
          <w:rFonts w:ascii="Times New Roman" w:eastAsia="Times New Roman" w:hAnsi="Times New Roman" w:cs="Times New Roman"/>
          <w:sz w:val="24"/>
          <w:szCs w:val="24"/>
          <w:lang w:eastAsia="lt-LT"/>
        </w:rPr>
        <w:t>4</w:t>
      </w:r>
      <w:r w:rsidRPr="00D66405">
        <w:rPr>
          <w:rFonts w:ascii="Times New Roman" w:eastAsia="Times New Roman" w:hAnsi="Times New Roman" w:cs="Times New Roman"/>
          <w:sz w:val="24"/>
          <w:szCs w:val="24"/>
          <w:lang w:eastAsia="lt-LT"/>
        </w:rPr>
        <w:t xml:space="preserve"> m. saugomi </w:t>
      </w:r>
      <w:r>
        <w:rPr>
          <w:rFonts w:ascii="Times New Roman" w:eastAsia="Times New Roman" w:hAnsi="Times New Roman" w:cs="Times New Roman"/>
          <w:sz w:val="24"/>
          <w:szCs w:val="24"/>
          <w:lang w:eastAsia="lt-LT"/>
        </w:rPr>
        <w:t>Mažeikių</w:t>
      </w:r>
      <w:r w:rsidRPr="00D66405">
        <w:rPr>
          <w:rFonts w:ascii="Times New Roman" w:eastAsia="Times New Roman" w:hAnsi="Times New Roman" w:cs="Times New Roman"/>
          <w:sz w:val="24"/>
          <w:szCs w:val="24"/>
          <w:lang w:eastAsia="lt-LT"/>
        </w:rPr>
        <w:t xml:space="preserve"> rajono savivaldybės visuomenės sveikatos biure. Šie duomenys kasmet analizuojami, vertinami, lyginami, stebima jų kitimo tendencija, o gauti rezultatai pateikiami bendruomenei, </w:t>
      </w:r>
      <w:r>
        <w:rPr>
          <w:rFonts w:ascii="Times New Roman" w:eastAsia="Times New Roman" w:hAnsi="Times New Roman" w:cs="Times New Roman"/>
          <w:sz w:val="24"/>
          <w:szCs w:val="24"/>
          <w:lang w:eastAsia="lt-LT"/>
        </w:rPr>
        <w:t>Mažeikių</w:t>
      </w:r>
      <w:r w:rsidRPr="00D66405">
        <w:rPr>
          <w:rFonts w:ascii="Times New Roman" w:eastAsia="Times New Roman" w:hAnsi="Times New Roman" w:cs="Times New Roman"/>
          <w:sz w:val="24"/>
          <w:szCs w:val="24"/>
          <w:lang w:eastAsia="lt-LT"/>
        </w:rPr>
        <w:t xml:space="preserve"> rajono savivaldybės gydytojui bei kitom</w:t>
      </w:r>
      <w:r>
        <w:rPr>
          <w:rFonts w:ascii="Times New Roman" w:eastAsia="Times New Roman" w:hAnsi="Times New Roman" w:cs="Times New Roman"/>
          <w:sz w:val="24"/>
          <w:szCs w:val="24"/>
          <w:lang w:eastAsia="lt-LT"/>
        </w:rPr>
        <w:t>s suinteresuotoms institucijoms.</w:t>
      </w:r>
    </w:p>
    <w:p w:rsidR="003315A6" w:rsidRDefault="003315A6" w:rsidP="003315A6">
      <w:pPr>
        <w:spacing w:after="0" w:line="360" w:lineRule="auto"/>
        <w:ind w:firstLine="397"/>
        <w:jc w:val="both"/>
        <w:rPr>
          <w:rFonts w:ascii="Times New Roman" w:eastAsia="Times New Roman" w:hAnsi="Times New Roman" w:cs="Times New Roman"/>
          <w:sz w:val="24"/>
          <w:szCs w:val="24"/>
          <w:lang w:eastAsia="lt-LT"/>
        </w:rPr>
      </w:pPr>
    </w:p>
    <w:p w:rsidR="003315A6" w:rsidRDefault="003315A6" w:rsidP="003315A6">
      <w:pPr>
        <w:spacing w:after="0" w:line="360" w:lineRule="auto"/>
        <w:ind w:firstLine="397"/>
        <w:jc w:val="both"/>
        <w:rPr>
          <w:rFonts w:ascii="Times New Roman" w:eastAsia="Times New Roman" w:hAnsi="Times New Roman" w:cs="Times New Roman"/>
          <w:sz w:val="24"/>
          <w:szCs w:val="24"/>
          <w:lang w:eastAsia="lt-LT"/>
        </w:rPr>
      </w:pPr>
    </w:p>
    <w:p w:rsidR="003315A6" w:rsidRDefault="003315A6" w:rsidP="003315A6">
      <w:pPr>
        <w:spacing w:after="0" w:line="360" w:lineRule="auto"/>
        <w:ind w:firstLine="397"/>
        <w:jc w:val="both"/>
        <w:rPr>
          <w:rFonts w:ascii="Times New Roman" w:eastAsia="Times New Roman" w:hAnsi="Times New Roman" w:cs="Times New Roman"/>
          <w:sz w:val="24"/>
          <w:szCs w:val="24"/>
          <w:lang w:eastAsia="lt-LT"/>
        </w:rPr>
      </w:pPr>
    </w:p>
    <w:p w:rsidR="003315A6" w:rsidRDefault="003315A6" w:rsidP="003315A6">
      <w:pPr>
        <w:spacing w:after="0" w:line="360" w:lineRule="auto"/>
        <w:ind w:firstLine="397"/>
        <w:jc w:val="both"/>
        <w:rPr>
          <w:rFonts w:ascii="Times New Roman" w:eastAsia="Times New Roman" w:hAnsi="Times New Roman" w:cs="Times New Roman"/>
          <w:sz w:val="24"/>
          <w:szCs w:val="24"/>
          <w:lang w:eastAsia="lt-LT"/>
        </w:rPr>
      </w:pPr>
    </w:p>
    <w:p w:rsidR="003315A6" w:rsidRDefault="003315A6" w:rsidP="003315A6">
      <w:pPr>
        <w:spacing w:after="0" w:line="360" w:lineRule="auto"/>
        <w:ind w:firstLine="397"/>
        <w:jc w:val="both"/>
        <w:rPr>
          <w:rFonts w:ascii="Times New Roman" w:eastAsia="Times New Roman" w:hAnsi="Times New Roman" w:cs="Times New Roman"/>
          <w:sz w:val="24"/>
          <w:szCs w:val="24"/>
          <w:lang w:eastAsia="lt-LT"/>
        </w:rPr>
      </w:pPr>
    </w:p>
    <w:p w:rsidR="003315A6" w:rsidRDefault="003315A6" w:rsidP="003315A6">
      <w:pPr>
        <w:spacing w:after="0" w:line="360" w:lineRule="auto"/>
        <w:ind w:firstLine="397"/>
        <w:jc w:val="both"/>
        <w:rPr>
          <w:rFonts w:ascii="Times New Roman" w:eastAsia="Times New Roman" w:hAnsi="Times New Roman" w:cs="Times New Roman"/>
          <w:sz w:val="24"/>
          <w:szCs w:val="24"/>
          <w:lang w:eastAsia="lt-LT"/>
        </w:rPr>
      </w:pPr>
    </w:p>
    <w:p w:rsidR="003315A6" w:rsidRDefault="003315A6" w:rsidP="003315A6">
      <w:pPr>
        <w:spacing w:after="0" w:line="360" w:lineRule="auto"/>
        <w:ind w:firstLine="397"/>
        <w:jc w:val="both"/>
        <w:rPr>
          <w:rFonts w:ascii="Times New Roman" w:eastAsia="Times New Roman" w:hAnsi="Times New Roman" w:cs="Times New Roman"/>
          <w:sz w:val="24"/>
          <w:szCs w:val="24"/>
          <w:lang w:eastAsia="lt-LT"/>
        </w:rPr>
      </w:pPr>
    </w:p>
    <w:p w:rsidR="003315A6" w:rsidRDefault="003315A6" w:rsidP="003315A6">
      <w:pPr>
        <w:spacing w:after="0" w:line="360" w:lineRule="auto"/>
        <w:ind w:firstLine="397"/>
        <w:jc w:val="both"/>
        <w:rPr>
          <w:rFonts w:ascii="Times New Roman" w:eastAsia="Times New Roman" w:hAnsi="Times New Roman" w:cs="Times New Roman"/>
          <w:sz w:val="24"/>
          <w:szCs w:val="24"/>
          <w:lang w:eastAsia="lt-LT"/>
        </w:rPr>
      </w:pPr>
    </w:p>
    <w:p w:rsidR="003315A6" w:rsidRPr="00AD3B1C" w:rsidRDefault="003315A6" w:rsidP="003315A6">
      <w:pPr>
        <w:spacing w:after="0" w:line="360" w:lineRule="auto"/>
        <w:ind w:firstLine="397"/>
        <w:jc w:val="both"/>
        <w:rPr>
          <w:rFonts w:ascii="Times New Roman" w:eastAsia="Times New Roman" w:hAnsi="Times New Roman" w:cs="Times New Roman"/>
          <w:sz w:val="24"/>
          <w:szCs w:val="24"/>
          <w:lang w:eastAsia="lt-LT"/>
        </w:rPr>
      </w:pPr>
    </w:p>
    <w:p w:rsidR="003315A6" w:rsidRDefault="003315A6" w:rsidP="003315A6">
      <w:pPr>
        <w:spacing w:after="0" w:line="240" w:lineRule="auto"/>
        <w:jc w:val="center"/>
        <w:rPr>
          <w:rFonts w:ascii="Times New Roman" w:eastAsia="Times New Roman" w:hAnsi="Times New Roman" w:cs="Times New Roman"/>
          <w:b/>
          <w:sz w:val="24"/>
          <w:szCs w:val="24"/>
          <w:lang w:eastAsia="lt-LT"/>
        </w:rPr>
      </w:pPr>
      <w:r w:rsidRPr="00D33BE6">
        <w:rPr>
          <w:rFonts w:ascii="Times New Roman" w:eastAsia="Times New Roman" w:hAnsi="Times New Roman" w:cs="Times New Roman"/>
          <w:b/>
          <w:sz w:val="24"/>
          <w:szCs w:val="24"/>
          <w:lang w:eastAsia="lt-LT"/>
        </w:rPr>
        <w:lastRenderedPageBreak/>
        <w:t>PROFILAKTINIŲ SVEIKATOS PATIKRINIMŲ REZULTATAI</w:t>
      </w:r>
    </w:p>
    <w:p w:rsidR="003315A6" w:rsidRPr="006B57B3" w:rsidRDefault="003315A6" w:rsidP="003315A6">
      <w:pPr>
        <w:spacing w:after="0" w:line="240" w:lineRule="auto"/>
        <w:jc w:val="center"/>
        <w:rPr>
          <w:rFonts w:ascii="Times New Roman" w:eastAsia="Times New Roman" w:hAnsi="Times New Roman" w:cs="Times New Roman"/>
          <w:b/>
          <w:sz w:val="24"/>
          <w:szCs w:val="24"/>
          <w:lang w:eastAsia="lt-LT"/>
        </w:rPr>
      </w:pPr>
    </w:p>
    <w:p w:rsidR="003315A6" w:rsidRPr="0098432B" w:rsidRDefault="003315A6" w:rsidP="0053214D">
      <w:pPr>
        <w:autoSpaceDE w:val="0"/>
        <w:autoSpaceDN w:val="0"/>
        <w:adjustRightInd w:val="0"/>
        <w:spacing w:after="0" w:line="276" w:lineRule="auto"/>
        <w:ind w:firstLine="567"/>
        <w:jc w:val="both"/>
        <w:rPr>
          <w:rFonts w:ascii="Times New Roman" w:eastAsia="Times New Roman" w:hAnsi="Times New Roman" w:cs="Times New Roman"/>
          <w:bCs/>
          <w:sz w:val="24"/>
          <w:szCs w:val="24"/>
          <w:lang w:eastAsia="lt-LT"/>
        </w:rPr>
      </w:pPr>
      <w:r w:rsidRPr="0098432B">
        <w:rPr>
          <w:rFonts w:ascii="Times New Roman" w:eastAsia="Times New Roman" w:hAnsi="Times New Roman" w:cs="Times New Roman"/>
          <w:bCs/>
          <w:sz w:val="24"/>
          <w:szCs w:val="24"/>
          <w:lang w:eastAsia="lt-LT"/>
        </w:rPr>
        <w:t>201</w:t>
      </w:r>
      <w:r>
        <w:rPr>
          <w:rFonts w:ascii="Times New Roman" w:eastAsia="Times New Roman" w:hAnsi="Times New Roman" w:cs="Times New Roman"/>
          <w:bCs/>
          <w:sz w:val="24"/>
          <w:szCs w:val="24"/>
          <w:lang w:eastAsia="lt-LT"/>
        </w:rPr>
        <w:t xml:space="preserve">7 </w:t>
      </w:r>
      <w:r w:rsidRPr="0098432B">
        <w:rPr>
          <w:rFonts w:ascii="Times New Roman" w:eastAsia="Times New Roman" w:hAnsi="Times New Roman" w:cs="Times New Roman"/>
          <w:bCs/>
          <w:sz w:val="24"/>
          <w:szCs w:val="24"/>
          <w:lang w:eastAsia="lt-LT"/>
        </w:rPr>
        <w:t>m.</w:t>
      </w:r>
      <w:r>
        <w:rPr>
          <w:rFonts w:ascii="Times New Roman" w:eastAsia="Times New Roman" w:hAnsi="Times New Roman" w:cs="Times New Roman"/>
          <w:bCs/>
          <w:sz w:val="24"/>
          <w:szCs w:val="24"/>
          <w:lang w:eastAsia="lt-LT"/>
        </w:rPr>
        <w:t xml:space="preserve"> rugsėjo mėn.</w:t>
      </w:r>
      <w:r w:rsidRPr="0098432B">
        <w:rPr>
          <w:rFonts w:ascii="Times New Roman" w:eastAsia="Times New Roman" w:hAnsi="Times New Roman" w:cs="Times New Roman"/>
          <w:bCs/>
          <w:sz w:val="24"/>
          <w:szCs w:val="24"/>
          <w:lang w:eastAsia="lt-LT"/>
        </w:rPr>
        <w:t xml:space="preserve"> </w:t>
      </w:r>
      <w:r>
        <w:rPr>
          <w:rFonts w:ascii="Times New Roman" w:eastAsia="Times New Roman" w:hAnsi="Times New Roman" w:cs="Times New Roman"/>
          <w:bCs/>
          <w:sz w:val="24"/>
          <w:szCs w:val="24"/>
          <w:lang w:eastAsia="lt-LT"/>
        </w:rPr>
        <w:t>Mažeikių rajono savivaldybėje</w:t>
      </w:r>
      <w:r w:rsidRPr="0098432B">
        <w:rPr>
          <w:rFonts w:ascii="Times New Roman" w:eastAsia="Times New Roman" w:hAnsi="Times New Roman" w:cs="Times New Roman"/>
          <w:bCs/>
          <w:sz w:val="24"/>
          <w:szCs w:val="24"/>
          <w:lang w:eastAsia="lt-LT"/>
        </w:rPr>
        <w:t xml:space="preserve"> </w:t>
      </w:r>
      <w:r w:rsidR="003F67C8">
        <w:rPr>
          <w:rFonts w:ascii="Times New Roman" w:eastAsia="Times New Roman" w:hAnsi="Times New Roman" w:cs="Times New Roman"/>
          <w:bCs/>
          <w:sz w:val="24"/>
          <w:szCs w:val="24"/>
          <w:lang w:eastAsia="lt-LT"/>
        </w:rPr>
        <w:t>veikia 14</w:t>
      </w:r>
      <w:r w:rsidRPr="0098432B">
        <w:rPr>
          <w:rFonts w:ascii="Times New Roman" w:eastAsia="Times New Roman" w:hAnsi="Times New Roman" w:cs="Times New Roman"/>
          <w:bCs/>
          <w:sz w:val="24"/>
          <w:szCs w:val="24"/>
          <w:lang w:eastAsia="lt-LT"/>
        </w:rPr>
        <w:t xml:space="preserve"> ikimok</w:t>
      </w:r>
      <w:r>
        <w:rPr>
          <w:rFonts w:ascii="Times New Roman" w:eastAsia="Times New Roman" w:hAnsi="Times New Roman" w:cs="Times New Roman"/>
          <w:bCs/>
          <w:sz w:val="24"/>
          <w:szCs w:val="24"/>
          <w:lang w:eastAsia="lt-LT"/>
        </w:rPr>
        <w:t>yklinio ugdymo įstaigų, iš jų 11</w:t>
      </w:r>
      <w:r w:rsidRPr="0098432B">
        <w:rPr>
          <w:rFonts w:ascii="Times New Roman" w:eastAsia="Times New Roman" w:hAnsi="Times New Roman" w:cs="Times New Roman"/>
          <w:bCs/>
          <w:sz w:val="24"/>
          <w:szCs w:val="24"/>
          <w:lang w:eastAsia="lt-LT"/>
        </w:rPr>
        <w:t xml:space="preserve"> – Mažeikių mieste, 1 – Sedoje, 1 – V</w:t>
      </w:r>
      <w:r>
        <w:rPr>
          <w:rFonts w:ascii="Times New Roman" w:eastAsia="Times New Roman" w:hAnsi="Times New Roman" w:cs="Times New Roman"/>
          <w:bCs/>
          <w:sz w:val="24"/>
          <w:szCs w:val="24"/>
          <w:lang w:eastAsia="lt-LT"/>
        </w:rPr>
        <w:t xml:space="preserve">iekšniuose, 1 – Tirkšlių kaime ir 1 darželis - mokykla „Kregždutė“, kurią lanko ikimokyklinio amžiaus vaikai </w:t>
      </w:r>
      <w:r w:rsidRPr="0098432B">
        <w:rPr>
          <w:rFonts w:ascii="Times New Roman" w:eastAsia="Times New Roman" w:hAnsi="Times New Roman" w:cs="Times New Roman"/>
          <w:bCs/>
          <w:sz w:val="24"/>
          <w:szCs w:val="24"/>
          <w:lang w:eastAsia="lt-LT"/>
        </w:rPr>
        <w:t>(1 lentelė)</w:t>
      </w:r>
      <w:r>
        <w:rPr>
          <w:rFonts w:ascii="Times New Roman" w:eastAsia="Times New Roman" w:hAnsi="Times New Roman" w:cs="Times New Roman"/>
          <w:bCs/>
          <w:sz w:val="24"/>
          <w:szCs w:val="24"/>
          <w:lang w:eastAsia="lt-LT"/>
        </w:rPr>
        <w:t>.</w:t>
      </w:r>
    </w:p>
    <w:p w:rsidR="003315A6" w:rsidRDefault="003315A6" w:rsidP="0053214D">
      <w:pPr>
        <w:autoSpaceDE w:val="0"/>
        <w:autoSpaceDN w:val="0"/>
        <w:adjustRightInd w:val="0"/>
        <w:spacing w:after="0" w:line="276" w:lineRule="auto"/>
        <w:ind w:firstLine="567"/>
        <w:jc w:val="both"/>
        <w:rPr>
          <w:rFonts w:ascii="Times New Roman" w:eastAsia="Times New Roman" w:hAnsi="Times New Roman" w:cs="Times New Roman"/>
          <w:sz w:val="24"/>
          <w:szCs w:val="24"/>
          <w:lang w:eastAsia="lt-LT"/>
        </w:rPr>
      </w:pPr>
      <w:r w:rsidRPr="00D66405">
        <w:rPr>
          <w:rFonts w:ascii="Times New Roman" w:eastAsia="Times New Roman" w:hAnsi="Times New Roman" w:cs="Times New Roman"/>
          <w:sz w:val="24"/>
          <w:szCs w:val="24"/>
          <w:lang w:eastAsia="lt-LT"/>
        </w:rPr>
        <w:t xml:space="preserve">Pagal </w:t>
      </w:r>
      <w:r>
        <w:rPr>
          <w:rFonts w:ascii="Times New Roman" w:eastAsia="Times New Roman" w:hAnsi="Times New Roman" w:cs="Times New Roman"/>
          <w:sz w:val="24"/>
          <w:szCs w:val="24"/>
          <w:lang w:eastAsia="lt-LT"/>
        </w:rPr>
        <w:t>ikimokyklinio ugdymo įstaigų</w:t>
      </w:r>
      <w:r w:rsidRPr="00D66405">
        <w:rPr>
          <w:rFonts w:ascii="Times New Roman" w:eastAsia="Times New Roman" w:hAnsi="Times New Roman" w:cs="Times New Roman"/>
          <w:sz w:val="24"/>
          <w:szCs w:val="24"/>
          <w:lang w:eastAsia="lt-LT"/>
        </w:rPr>
        <w:t xml:space="preserve"> visuomenės sveikatos priežiūros specialistų pateiktus duomenis, 201</w:t>
      </w:r>
      <w:r>
        <w:rPr>
          <w:rFonts w:ascii="Times New Roman" w:eastAsia="Times New Roman" w:hAnsi="Times New Roman" w:cs="Times New Roman"/>
          <w:sz w:val="24"/>
          <w:szCs w:val="24"/>
          <w:lang w:eastAsia="lt-LT"/>
        </w:rPr>
        <w:t>7</w:t>
      </w:r>
      <w:r w:rsidRPr="00D66405">
        <w:rPr>
          <w:rFonts w:ascii="Times New Roman" w:eastAsia="Times New Roman" w:hAnsi="Times New Roman" w:cs="Times New Roman"/>
          <w:sz w:val="24"/>
          <w:szCs w:val="24"/>
          <w:lang w:eastAsia="lt-LT"/>
        </w:rPr>
        <w:t xml:space="preserve"> m</w:t>
      </w:r>
      <w:r>
        <w:rPr>
          <w:rFonts w:ascii="Times New Roman" w:eastAsia="Times New Roman" w:hAnsi="Times New Roman" w:cs="Times New Roman"/>
          <w:sz w:val="24"/>
          <w:szCs w:val="24"/>
          <w:lang w:eastAsia="lt-LT"/>
        </w:rPr>
        <w:t>.</w:t>
      </w:r>
      <w:r w:rsidRPr="00D66405">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rugsėjo mėn. Mažeikių</w:t>
      </w:r>
      <w:r w:rsidRPr="00D66405">
        <w:rPr>
          <w:rFonts w:ascii="Times New Roman" w:eastAsia="Times New Roman" w:hAnsi="Times New Roman" w:cs="Times New Roman"/>
          <w:sz w:val="24"/>
          <w:szCs w:val="24"/>
          <w:lang w:eastAsia="lt-LT"/>
        </w:rPr>
        <w:t xml:space="preserve"> rajono </w:t>
      </w:r>
      <w:r>
        <w:rPr>
          <w:rFonts w:ascii="Times New Roman" w:eastAsia="Times New Roman" w:hAnsi="Times New Roman" w:cs="Times New Roman"/>
          <w:sz w:val="24"/>
          <w:szCs w:val="24"/>
          <w:lang w:eastAsia="lt-LT"/>
        </w:rPr>
        <w:t>ikimokyklinio ugdymo įstaigas</w:t>
      </w:r>
      <w:r w:rsidRPr="00D66405">
        <w:rPr>
          <w:rFonts w:ascii="Times New Roman" w:eastAsia="Times New Roman" w:hAnsi="Times New Roman" w:cs="Times New Roman"/>
          <w:sz w:val="24"/>
          <w:szCs w:val="24"/>
          <w:lang w:eastAsia="lt-LT"/>
        </w:rPr>
        <w:t xml:space="preserve"> pradėjo </w:t>
      </w:r>
      <w:r>
        <w:rPr>
          <w:rFonts w:ascii="Times New Roman" w:eastAsia="Times New Roman" w:hAnsi="Times New Roman" w:cs="Times New Roman"/>
          <w:sz w:val="24"/>
          <w:szCs w:val="24"/>
          <w:lang w:eastAsia="lt-LT"/>
        </w:rPr>
        <w:t xml:space="preserve">lankyti </w:t>
      </w:r>
      <w:r w:rsidR="003F67C8">
        <w:rPr>
          <w:rFonts w:ascii="Times New Roman" w:eastAsia="Times New Roman" w:hAnsi="Times New Roman" w:cs="Times New Roman"/>
          <w:sz w:val="24"/>
          <w:szCs w:val="24"/>
          <w:lang w:eastAsia="lt-LT"/>
        </w:rPr>
        <w:t>2361 vaikas</w:t>
      </w:r>
      <w:r w:rsidRPr="00D66405">
        <w:rPr>
          <w:rFonts w:ascii="Times New Roman" w:eastAsia="Times New Roman" w:hAnsi="Times New Roman" w:cs="Times New Roman"/>
          <w:sz w:val="24"/>
          <w:szCs w:val="24"/>
          <w:lang w:eastAsia="lt-LT"/>
        </w:rPr>
        <w:t xml:space="preserve">, iš jų </w:t>
      </w:r>
      <w:r>
        <w:rPr>
          <w:rFonts w:ascii="Times New Roman" w:eastAsia="Times New Roman" w:hAnsi="Times New Roman" w:cs="Times New Roman"/>
          <w:sz w:val="24"/>
          <w:szCs w:val="24"/>
          <w:lang w:eastAsia="lt-LT"/>
        </w:rPr>
        <w:t>l</w:t>
      </w:r>
      <w:r w:rsidRPr="009D00AB">
        <w:rPr>
          <w:rFonts w:ascii="Times New Roman" w:eastAsia="Times New Roman" w:hAnsi="Times New Roman" w:cs="Times New Roman"/>
          <w:sz w:val="24"/>
          <w:szCs w:val="24"/>
          <w:lang w:eastAsia="lt-LT"/>
        </w:rPr>
        <w:t>opšelio grupės</w:t>
      </w:r>
      <w:r>
        <w:rPr>
          <w:rFonts w:ascii="Times New Roman" w:eastAsia="Times New Roman" w:hAnsi="Times New Roman" w:cs="Times New Roman"/>
          <w:sz w:val="24"/>
          <w:szCs w:val="24"/>
          <w:lang w:eastAsia="lt-LT"/>
        </w:rPr>
        <w:t xml:space="preserve"> -</w:t>
      </w:r>
      <w:r w:rsidRPr="009D00AB">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437 vaikai, d</w:t>
      </w:r>
      <w:r w:rsidRPr="009D00AB">
        <w:rPr>
          <w:rFonts w:ascii="Times New Roman" w:eastAsia="Times New Roman" w:hAnsi="Times New Roman" w:cs="Times New Roman"/>
          <w:sz w:val="24"/>
          <w:szCs w:val="24"/>
          <w:lang w:eastAsia="lt-LT"/>
        </w:rPr>
        <w:t>arželio grupės</w:t>
      </w:r>
      <w:r>
        <w:rPr>
          <w:rFonts w:ascii="Times New Roman" w:eastAsia="Times New Roman" w:hAnsi="Times New Roman" w:cs="Times New Roman"/>
          <w:sz w:val="24"/>
          <w:szCs w:val="24"/>
          <w:lang w:eastAsia="lt-LT"/>
        </w:rPr>
        <w:t xml:space="preserve"> - 1 408 vaikai,  p</w:t>
      </w:r>
      <w:r w:rsidRPr="009D00AB">
        <w:rPr>
          <w:rFonts w:ascii="Times New Roman" w:eastAsia="Times New Roman" w:hAnsi="Times New Roman" w:cs="Times New Roman"/>
          <w:sz w:val="24"/>
          <w:szCs w:val="24"/>
          <w:lang w:eastAsia="lt-LT"/>
        </w:rPr>
        <w:t>riešmokyklinės grupės</w:t>
      </w:r>
      <w:r>
        <w:rPr>
          <w:rFonts w:ascii="Times New Roman" w:eastAsia="Times New Roman" w:hAnsi="Times New Roman" w:cs="Times New Roman"/>
          <w:sz w:val="24"/>
          <w:szCs w:val="24"/>
          <w:lang w:eastAsia="lt-LT"/>
        </w:rPr>
        <w:t xml:space="preserve"> - 516 vaikų.</w:t>
      </w:r>
    </w:p>
    <w:p w:rsidR="001F13FC" w:rsidRPr="00D16235" w:rsidRDefault="001F13FC" w:rsidP="001F13FC">
      <w:pPr>
        <w:autoSpaceDE w:val="0"/>
        <w:autoSpaceDN w:val="0"/>
        <w:adjustRightInd w:val="0"/>
        <w:spacing w:after="0" w:line="240" w:lineRule="auto"/>
        <w:ind w:firstLine="567"/>
        <w:jc w:val="both"/>
        <w:rPr>
          <w:rFonts w:ascii="Times New Roman" w:eastAsia="Times New Roman" w:hAnsi="Times New Roman" w:cs="Times New Roman"/>
          <w:sz w:val="24"/>
          <w:szCs w:val="24"/>
          <w:lang w:eastAsia="lt-LT"/>
        </w:rPr>
      </w:pPr>
    </w:p>
    <w:p w:rsidR="003315A6" w:rsidRPr="002F01EF" w:rsidRDefault="003315A6" w:rsidP="0053214D">
      <w:pPr>
        <w:autoSpaceDE w:val="0"/>
        <w:autoSpaceDN w:val="0"/>
        <w:adjustRightInd w:val="0"/>
        <w:spacing w:after="0" w:line="276" w:lineRule="auto"/>
        <w:jc w:val="both"/>
        <w:rPr>
          <w:rFonts w:ascii="Times New Roman" w:eastAsia="Times New Roman" w:hAnsi="Times New Roman" w:cs="Times New Roman"/>
          <w:b/>
          <w:bCs/>
          <w:lang w:eastAsia="lt-LT"/>
        </w:rPr>
      </w:pPr>
      <w:r w:rsidRPr="002F01EF">
        <w:rPr>
          <w:rFonts w:ascii="Times New Roman" w:eastAsia="Times New Roman" w:hAnsi="Times New Roman" w:cs="Times New Roman"/>
          <w:b/>
          <w:bCs/>
          <w:lang w:eastAsia="lt-LT"/>
        </w:rPr>
        <w:t xml:space="preserve">1 lentelė. Profilaktiškai sveikatą pasitikrinusių </w:t>
      </w:r>
      <w:r>
        <w:rPr>
          <w:rFonts w:ascii="Times New Roman" w:eastAsia="Times New Roman" w:hAnsi="Times New Roman" w:cs="Times New Roman"/>
          <w:b/>
          <w:bCs/>
          <w:lang w:eastAsia="lt-LT"/>
        </w:rPr>
        <w:t>vaikų</w:t>
      </w:r>
      <w:r w:rsidRPr="002F01EF">
        <w:rPr>
          <w:rFonts w:ascii="Times New Roman" w:eastAsia="Times New Roman" w:hAnsi="Times New Roman" w:cs="Times New Roman"/>
          <w:b/>
          <w:bCs/>
          <w:lang w:eastAsia="lt-LT"/>
        </w:rPr>
        <w:t xml:space="preserve"> dalis pagal </w:t>
      </w:r>
      <w:r>
        <w:rPr>
          <w:rFonts w:ascii="Times New Roman" w:eastAsia="Times New Roman" w:hAnsi="Times New Roman" w:cs="Times New Roman"/>
          <w:b/>
          <w:bCs/>
          <w:lang w:eastAsia="lt-LT"/>
        </w:rPr>
        <w:t>įstaigas</w:t>
      </w:r>
      <w:r w:rsidRPr="002F01EF">
        <w:rPr>
          <w:rFonts w:ascii="Times New Roman" w:eastAsia="Times New Roman" w:hAnsi="Times New Roman" w:cs="Times New Roman"/>
          <w:b/>
          <w:bCs/>
          <w:lang w:eastAsia="lt-LT"/>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
        <w:gridCol w:w="3855"/>
        <w:gridCol w:w="1276"/>
        <w:gridCol w:w="1843"/>
        <w:gridCol w:w="1978"/>
      </w:tblGrid>
      <w:tr w:rsidR="003315A6" w:rsidRPr="00BC1AFF" w:rsidTr="001F13FC">
        <w:tc>
          <w:tcPr>
            <w:tcW w:w="676" w:type="dxa"/>
            <w:shd w:val="clear" w:color="auto" w:fill="auto"/>
            <w:vAlign w:val="center"/>
          </w:tcPr>
          <w:p w:rsidR="003315A6" w:rsidRPr="00BC1AFF" w:rsidRDefault="003315A6" w:rsidP="003315A6">
            <w:pPr>
              <w:spacing w:after="0" w:line="276" w:lineRule="auto"/>
              <w:jc w:val="center"/>
              <w:rPr>
                <w:rFonts w:ascii="Times New Roman" w:eastAsia="Times New Roman" w:hAnsi="Times New Roman" w:cs="Times New Roman"/>
                <w:b/>
                <w:lang w:eastAsia="lt-LT"/>
              </w:rPr>
            </w:pPr>
            <w:r w:rsidRPr="00BC1AFF">
              <w:rPr>
                <w:rFonts w:ascii="Times New Roman" w:eastAsia="Times New Roman" w:hAnsi="Times New Roman" w:cs="Times New Roman"/>
                <w:b/>
                <w:lang w:eastAsia="lt-LT"/>
              </w:rPr>
              <w:t>Eil. Nr.</w:t>
            </w:r>
          </w:p>
        </w:tc>
        <w:tc>
          <w:tcPr>
            <w:tcW w:w="3855" w:type="dxa"/>
          </w:tcPr>
          <w:p w:rsidR="003315A6" w:rsidRPr="00BC1AFF" w:rsidRDefault="003315A6" w:rsidP="003315A6">
            <w:pPr>
              <w:spacing w:after="0" w:line="276" w:lineRule="auto"/>
              <w:jc w:val="center"/>
              <w:rPr>
                <w:rFonts w:ascii="Times New Roman" w:eastAsia="Times New Roman" w:hAnsi="Times New Roman" w:cs="Times New Roman"/>
                <w:b/>
                <w:lang w:eastAsia="lt-LT"/>
              </w:rPr>
            </w:pPr>
          </w:p>
          <w:p w:rsidR="003315A6" w:rsidRPr="00BC1AFF" w:rsidRDefault="003315A6" w:rsidP="003315A6">
            <w:pPr>
              <w:spacing w:after="0" w:line="276" w:lineRule="auto"/>
              <w:jc w:val="center"/>
              <w:rPr>
                <w:rFonts w:ascii="Times New Roman" w:eastAsia="Times New Roman" w:hAnsi="Times New Roman" w:cs="Times New Roman"/>
                <w:b/>
                <w:bCs/>
                <w:lang w:eastAsia="lt-LT"/>
              </w:rPr>
            </w:pPr>
            <w:r w:rsidRPr="00BC1AFF">
              <w:rPr>
                <w:rFonts w:ascii="Times New Roman" w:eastAsia="Times New Roman" w:hAnsi="Times New Roman" w:cs="Times New Roman"/>
                <w:b/>
                <w:lang w:eastAsia="lt-LT"/>
              </w:rPr>
              <w:t>Ikimokyklinio ugdymo įstaigos pavadinimas</w:t>
            </w:r>
          </w:p>
        </w:tc>
        <w:tc>
          <w:tcPr>
            <w:tcW w:w="1276" w:type="dxa"/>
          </w:tcPr>
          <w:p w:rsidR="003315A6" w:rsidRPr="00BC1AFF" w:rsidRDefault="003315A6" w:rsidP="003315A6">
            <w:pPr>
              <w:spacing w:after="0" w:line="276" w:lineRule="auto"/>
              <w:jc w:val="center"/>
              <w:rPr>
                <w:rFonts w:ascii="Times New Roman" w:eastAsia="Times New Roman" w:hAnsi="Times New Roman" w:cs="Times New Roman"/>
                <w:b/>
                <w:bCs/>
                <w:lang w:eastAsia="lt-LT"/>
              </w:rPr>
            </w:pPr>
          </w:p>
          <w:p w:rsidR="003315A6" w:rsidRPr="00BC1AFF" w:rsidRDefault="003315A6" w:rsidP="003315A6">
            <w:pPr>
              <w:spacing w:after="0" w:line="276" w:lineRule="auto"/>
              <w:jc w:val="center"/>
              <w:rPr>
                <w:rFonts w:ascii="Times New Roman" w:eastAsia="Times New Roman" w:hAnsi="Times New Roman" w:cs="Times New Roman"/>
                <w:b/>
                <w:bCs/>
                <w:lang w:eastAsia="lt-LT"/>
              </w:rPr>
            </w:pPr>
            <w:r w:rsidRPr="00BC1AFF">
              <w:rPr>
                <w:rFonts w:ascii="Times New Roman" w:eastAsia="Times New Roman" w:hAnsi="Times New Roman" w:cs="Times New Roman"/>
                <w:b/>
                <w:bCs/>
                <w:lang w:eastAsia="lt-LT"/>
              </w:rPr>
              <w:t xml:space="preserve">Vaikų </w:t>
            </w:r>
          </w:p>
          <w:p w:rsidR="003315A6" w:rsidRPr="00BC1AFF" w:rsidRDefault="003315A6" w:rsidP="003315A6">
            <w:pPr>
              <w:spacing w:after="0" w:line="276" w:lineRule="auto"/>
              <w:jc w:val="center"/>
              <w:rPr>
                <w:rFonts w:ascii="Times New Roman" w:eastAsia="Times New Roman" w:hAnsi="Times New Roman" w:cs="Times New Roman"/>
                <w:b/>
                <w:bCs/>
                <w:lang w:eastAsia="lt-LT"/>
              </w:rPr>
            </w:pPr>
            <w:r w:rsidRPr="00BC1AFF">
              <w:rPr>
                <w:rFonts w:ascii="Times New Roman" w:eastAsia="Times New Roman" w:hAnsi="Times New Roman" w:cs="Times New Roman"/>
                <w:b/>
                <w:bCs/>
                <w:lang w:eastAsia="lt-LT"/>
              </w:rPr>
              <w:t>skaičius</w:t>
            </w:r>
          </w:p>
        </w:tc>
        <w:tc>
          <w:tcPr>
            <w:tcW w:w="1843" w:type="dxa"/>
          </w:tcPr>
          <w:p w:rsidR="003315A6" w:rsidRPr="00BC1AFF" w:rsidRDefault="003315A6" w:rsidP="003315A6">
            <w:pPr>
              <w:spacing w:after="0" w:line="276" w:lineRule="auto"/>
              <w:jc w:val="center"/>
              <w:rPr>
                <w:rFonts w:ascii="Times New Roman" w:eastAsia="Times New Roman" w:hAnsi="Times New Roman" w:cs="Times New Roman"/>
                <w:b/>
                <w:bCs/>
                <w:lang w:eastAsia="lt-LT"/>
              </w:rPr>
            </w:pPr>
            <w:r w:rsidRPr="00BC1AFF">
              <w:rPr>
                <w:rFonts w:ascii="Times New Roman" w:eastAsia="Times New Roman" w:hAnsi="Times New Roman" w:cs="Times New Roman"/>
                <w:b/>
                <w:bCs/>
                <w:lang w:eastAsia="lt-LT"/>
              </w:rPr>
              <w:t>Profilaktiškai sveikatą pasitikrinusių vaikų skaičius</w:t>
            </w:r>
          </w:p>
        </w:tc>
        <w:tc>
          <w:tcPr>
            <w:tcW w:w="1978" w:type="dxa"/>
            <w:shd w:val="clear" w:color="auto" w:fill="auto"/>
            <w:vAlign w:val="center"/>
          </w:tcPr>
          <w:p w:rsidR="003315A6" w:rsidRPr="00BC1AFF" w:rsidRDefault="003315A6" w:rsidP="003315A6">
            <w:pPr>
              <w:spacing w:after="0" w:line="276" w:lineRule="auto"/>
              <w:jc w:val="center"/>
              <w:rPr>
                <w:rFonts w:ascii="Times New Roman" w:eastAsia="Times New Roman" w:hAnsi="Times New Roman" w:cs="Times New Roman"/>
                <w:b/>
                <w:lang w:eastAsia="lt-LT"/>
              </w:rPr>
            </w:pPr>
            <w:r w:rsidRPr="00BC1AFF">
              <w:rPr>
                <w:rFonts w:ascii="Times New Roman" w:eastAsia="Times New Roman" w:hAnsi="Times New Roman" w:cs="Times New Roman"/>
                <w:b/>
                <w:bCs/>
                <w:lang w:eastAsia="lt-LT"/>
              </w:rPr>
              <w:t>Profilaktiškai sveikatą pasitikrinusių vaikų dalis, proc.</w:t>
            </w:r>
          </w:p>
        </w:tc>
      </w:tr>
      <w:tr w:rsidR="003315A6" w:rsidRPr="00BC1AFF" w:rsidTr="001F13FC">
        <w:trPr>
          <w:trHeight w:val="240"/>
        </w:trPr>
        <w:tc>
          <w:tcPr>
            <w:tcW w:w="676" w:type="dxa"/>
            <w:shd w:val="clear" w:color="auto" w:fill="auto"/>
          </w:tcPr>
          <w:p w:rsidR="003315A6" w:rsidRPr="00BC1AFF" w:rsidRDefault="003315A6" w:rsidP="003315A6">
            <w:pPr>
              <w:spacing w:after="0" w:line="276" w:lineRule="auto"/>
              <w:jc w:val="center"/>
              <w:rPr>
                <w:rFonts w:ascii="Times New Roman" w:eastAsia="Times New Roman" w:hAnsi="Times New Roman" w:cs="Times New Roman"/>
                <w:lang w:eastAsia="lt-LT"/>
              </w:rPr>
            </w:pPr>
            <w:r w:rsidRPr="00BC1AFF">
              <w:rPr>
                <w:rFonts w:ascii="Times New Roman" w:eastAsia="Times New Roman" w:hAnsi="Times New Roman" w:cs="Times New Roman"/>
                <w:lang w:eastAsia="lt-LT"/>
              </w:rPr>
              <w:t>1.</w:t>
            </w:r>
          </w:p>
        </w:tc>
        <w:tc>
          <w:tcPr>
            <w:tcW w:w="3855" w:type="dxa"/>
          </w:tcPr>
          <w:p w:rsidR="003315A6" w:rsidRPr="00BC1AFF" w:rsidRDefault="003315A6" w:rsidP="003315A6">
            <w:pPr>
              <w:pStyle w:val="Betarp"/>
              <w:spacing w:line="276" w:lineRule="auto"/>
              <w:rPr>
                <w:rFonts w:ascii="Times New Roman" w:hAnsi="Times New Roman" w:cs="Times New Roman"/>
              </w:rPr>
            </w:pPr>
            <w:r w:rsidRPr="00BC1AFF">
              <w:rPr>
                <w:rFonts w:ascii="Times New Roman" w:hAnsi="Times New Roman" w:cs="Times New Roman"/>
                <w:lang w:eastAsia="lt-LT"/>
              </w:rPr>
              <w:t>Mažeikių m. l./d „Žilvitis“</w:t>
            </w:r>
          </w:p>
        </w:tc>
        <w:tc>
          <w:tcPr>
            <w:tcW w:w="1276" w:type="dxa"/>
          </w:tcPr>
          <w:p w:rsidR="003315A6" w:rsidRPr="00BC1AFF" w:rsidRDefault="003315A6" w:rsidP="003315A6">
            <w:pPr>
              <w:spacing w:after="0" w:line="276" w:lineRule="auto"/>
              <w:jc w:val="center"/>
              <w:rPr>
                <w:rFonts w:ascii="Times New Roman" w:eastAsia="Times New Roman" w:hAnsi="Times New Roman" w:cs="Times New Roman"/>
                <w:lang w:eastAsia="lt-LT"/>
              </w:rPr>
            </w:pPr>
            <w:r w:rsidRPr="00BC1AFF">
              <w:rPr>
                <w:rFonts w:ascii="Times New Roman" w:eastAsia="Times New Roman" w:hAnsi="Times New Roman" w:cs="Times New Roman"/>
                <w:lang w:eastAsia="lt-LT"/>
              </w:rPr>
              <w:t>225</w:t>
            </w:r>
          </w:p>
        </w:tc>
        <w:tc>
          <w:tcPr>
            <w:tcW w:w="1843" w:type="dxa"/>
          </w:tcPr>
          <w:p w:rsidR="003315A6" w:rsidRPr="00BC1AFF" w:rsidRDefault="003315A6" w:rsidP="003315A6">
            <w:pPr>
              <w:spacing w:after="0" w:line="276" w:lineRule="auto"/>
              <w:jc w:val="center"/>
              <w:rPr>
                <w:rFonts w:ascii="Times New Roman" w:eastAsia="Times New Roman" w:hAnsi="Times New Roman" w:cs="Times New Roman"/>
                <w:lang w:eastAsia="lt-LT"/>
              </w:rPr>
            </w:pPr>
            <w:r w:rsidRPr="00BC1AFF">
              <w:rPr>
                <w:rFonts w:ascii="Times New Roman" w:eastAsia="Times New Roman" w:hAnsi="Times New Roman" w:cs="Times New Roman"/>
                <w:lang w:eastAsia="lt-LT"/>
              </w:rPr>
              <w:t>225</w:t>
            </w:r>
          </w:p>
        </w:tc>
        <w:tc>
          <w:tcPr>
            <w:tcW w:w="1978" w:type="dxa"/>
            <w:shd w:val="clear" w:color="auto" w:fill="auto"/>
          </w:tcPr>
          <w:p w:rsidR="003315A6" w:rsidRPr="00BC1AFF" w:rsidRDefault="003315A6" w:rsidP="003315A6">
            <w:pPr>
              <w:spacing w:after="0" w:line="276" w:lineRule="auto"/>
              <w:jc w:val="center"/>
              <w:rPr>
                <w:rFonts w:ascii="Times New Roman" w:eastAsia="Times New Roman" w:hAnsi="Times New Roman" w:cs="Times New Roman"/>
                <w:lang w:eastAsia="lt-LT"/>
              </w:rPr>
            </w:pPr>
            <w:r w:rsidRPr="00BC1AFF">
              <w:rPr>
                <w:rFonts w:ascii="Times New Roman" w:eastAsia="Times New Roman" w:hAnsi="Times New Roman" w:cs="Times New Roman"/>
                <w:lang w:eastAsia="lt-LT"/>
              </w:rPr>
              <w:t>100</w:t>
            </w:r>
          </w:p>
        </w:tc>
      </w:tr>
      <w:tr w:rsidR="003315A6" w:rsidRPr="00BC1AFF" w:rsidTr="001F13FC">
        <w:trPr>
          <w:trHeight w:val="315"/>
        </w:trPr>
        <w:tc>
          <w:tcPr>
            <w:tcW w:w="676" w:type="dxa"/>
            <w:shd w:val="clear" w:color="auto" w:fill="auto"/>
          </w:tcPr>
          <w:p w:rsidR="003315A6" w:rsidRPr="00BC1AFF" w:rsidRDefault="003315A6" w:rsidP="003315A6">
            <w:pPr>
              <w:spacing w:after="0" w:line="276" w:lineRule="auto"/>
              <w:jc w:val="center"/>
              <w:rPr>
                <w:rFonts w:ascii="Times New Roman" w:eastAsia="Times New Roman" w:hAnsi="Times New Roman" w:cs="Times New Roman"/>
                <w:bCs/>
                <w:lang w:eastAsia="lt-LT"/>
              </w:rPr>
            </w:pPr>
            <w:r w:rsidRPr="00BC1AFF">
              <w:rPr>
                <w:rFonts w:ascii="Times New Roman" w:eastAsia="Times New Roman" w:hAnsi="Times New Roman" w:cs="Times New Roman"/>
                <w:bCs/>
                <w:lang w:eastAsia="lt-LT"/>
              </w:rPr>
              <w:t>2.</w:t>
            </w:r>
          </w:p>
        </w:tc>
        <w:tc>
          <w:tcPr>
            <w:tcW w:w="3855" w:type="dxa"/>
          </w:tcPr>
          <w:p w:rsidR="003315A6" w:rsidRPr="00BC1AFF" w:rsidRDefault="003315A6" w:rsidP="003315A6">
            <w:pPr>
              <w:pStyle w:val="Betarp"/>
              <w:spacing w:line="276" w:lineRule="auto"/>
              <w:rPr>
                <w:rFonts w:ascii="Times New Roman" w:hAnsi="Times New Roman" w:cs="Times New Roman"/>
                <w:lang w:eastAsia="lt-LT"/>
              </w:rPr>
            </w:pPr>
            <w:r w:rsidRPr="00BC1AFF">
              <w:rPr>
                <w:rFonts w:ascii="Times New Roman" w:hAnsi="Times New Roman" w:cs="Times New Roman"/>
                <w:lang w:eastAsia="lt-LT"/>
              </w:rPr>
              <w:t>Mažeikių m. l./d. „Buratinas“</w:t>
            </w:r>
          </w:p>
        </w:tc>
        <w:tc>
          <w:tcPr>
            <w:tcW w:w="1276" w:type="dxa"/>
          </w:tcPr>
          <w:p w:rsidR="003315A6" w:rsidRPr="00BC1AFF" w:rsidRDefault="003315A6" w:rsidP="003315A6">
            <w:pPr>
              <w:spacing w:after="0" w:line="276" w:lineRule="auto"/>
              <w:jc w:val="center"/>
              <w:rPr>
                <w:rFonts w:ascii="Times New Roman" w:eastAsia="Times New Roman" w:hAnsi="Times New Roman" w:cs="Times New Roman"/>
                <w:lang w:eastAsia="lt-LT"/>
              </w:rPr>
            </w:pPr>
            <w:r w:rsidRPr="00BC1AFF">
              <w:rPr>
                <w:rFonts w:ascii="Times New Roman" w:eastAsia="Times New Roman" w:hAnsi="Times New Roman" w:cs="Times New Roman"/>
                <w:lang w:eastAsia="lt-LT"/>
              </w:rPr>
              <w:t>216</w:t>
            </w:r>
          </w:p>
        </w:tc>
        <w:tc>
          <w:tcPr>
            <w:tcW w:w="1843" w:type="dxa"/>
          </w:tcPr>
          <w:p w:rsidR="003315A6" w:rsidRPr="00BC1AFF" w:rsidRDefault="003315A6" w:rsidP="003315A6">
            <w:pPr>
              <w:spacing w:after="0" w:line="276" w:lineRule="auto"/>
              <w:jc w:val="center"/>
              <w:rPr>
                <w:rFonts w:ascii="Times New Roman" w:eastAsia="Times New Roman" w:hAnsi="Times New Roman" w:cs="Times New Roman"/>
                <w:lang w:eastAsia="lt-LT"/>
              </w:rPr>
            </w:pPr>
            <w:r w:rsidRPr="00BC1AFF">
              <w:rPr>
                <w:rFonts w:ascii="Times New Roman" w:eastAsia="Times New Roman" w:hAnsi="Times New Roman" w:cs="Times New Roman"/>
                <w:lang w:eastAsia="lt-LT"/>
              </w:rPr>
              <w:t>216</w:t>
            </w:r>
          </w:p>
        </w:tc>
        <w:tc>
          <w:tcPr>
            <w:tcW w:w="1978" w:type="dxa"/>
            <w:shd w:val="clear" w:color="auto" w:fill="auto"/>
          </w:tcPr>
          <w:p w:rsidR="003315A6" w:rsidRPr="00BC1AFF" w:rsidRDefault="003315A6" w:rsidP="003315A6">
            <w:pPr>
              <w:spacing w:after="0" w:line="276" w:lineRule="auto"/>
              <w:jc w:val="center"/>
              <w:rPr>
                <w:rFonts w:ascii="Times New Roman" w:eastAsia="Times New Roman" w:hAnsi="Times New Roman" w:cs="Times New Roman"/>
                <w:lang w:eastAsia="lt-LT"/>
              </w:rPr>
            </w:pPr>
            <w:r w:rsidRPr="00BC1AFF">
              <w:rPr>
                <w:rFonts w:ascii="Times New Roman" w:eastAsia="Times New Roman" w:hAnsi="Times New Roman" w:cs="Times New Roman"/>
                <w:lang w:eastAsia="lt-LT"/>
              </w:rPr>
              <w:t>100</w:t>
            </w:r>
          </w:p>
        </w:tc>
      </w:tr>
      <w:tr w:rsidR="003315A6" w:rsidRPr="00BC1AFF" w:rsidTr="001F13FC">
        <w:tc>
          <w:tcPr>
            <w:tcW w:w="676" w:type="dxa"/>
            <w:shd w:val="clear" w:color="auto" w:fill="auto"/>
          </w:tcPr>
          <w:p w:rsidR="003315A6" w:rsidRPr="00BC1AFF" w:rsidRDefault="003315A6" w:rsidP="003315A6">
            <w:pPr>
              <w:spacing w:after="0" w:line="276" w:lineRule="auto"/>
              <w:jc w:val="center"/>
              <w:rPr>
                <w:rFonts w:ascii="Times New Roman" w:eastAsia="Times New Roman" w:hAnsi="Times New Roman" w:cs="Times New Roman"/>
                <w:lang w:eastAsia="lt-LT"/>
              </w:rPr>
            </w:pPr>
            <w:r w:rsidRPr="00BC1AFF">
              <w:rPr>
                <w:rFonts w:ascii="Times New Roman" w:eastAsia="Times New Roman" w:hAnsi="Times New Roman" w:cs="Times New Roman"/>
                <w:lang w:eastAsia="lt-LT"/>
              </w:rPr>
              <w:t>3.</w:t>
            </w:r>
          </w:p>
        </w:tc>
        <w:tc>
          <w:tcPr>
            <w:tcW w:w="3855" w:type="dxa"/>
          </w:tcPr>
          <w:p w:rsidR="003315A6" w:rsidRPr="00BC1AFF" w:rsidRDefault="003315A6" w:rsidP="003315A6">
            <w:pPr>
              <w:pStyle w:val="Betarp"/>
              <w:spacing w:line="276" w:lineRule="auto"/>
              <w:rPr>
                <w:rFonts w:ascii="Times New Roman" w:hAnsi="Times New Roman" w:cs="Times New Roman"/>
                <w:bCs/>
                <w:lang w:eastAsia="lt-LT"/>
              </w:rPr>
            </w:pPr>
            <w:r w:rsidRPr="00BC1AFF">
              <w:rPr>
                <w:rFonts w:ascii="Times New Roman" w:hAnsi="Times New Roman" w:cs="Times New Roman"/>
                <w:lang w:eastAsia="lt-LT"/>
              </w:rPr>
              <w:t>Mažeikių m. l./d. „Gintarėlis“</w:t>
            </w:r>
          </w:p>
        </w:tc>
        <w:tc>
          <w:tcPr>
            <w:tcW w:w="1276" w:type="dxa"/>
          </w:tcPr>
          <w:p w:rsidR="003315A6" w:rsidRPr="00BC1AFF" w:rsidRDefault="003315A6" w:rsidP="003315A6">
            <w:pPr>
              <w:spacing w:after="0" w:line="276" w:lineRule="auto"/>
              <w:jc w:val="center"/>
              <w:rPr>
                <w:rFonts w:ascii="Times New Roman" w:eastAsia="Times New Roman" w:hAnsi="Times New Roman" w:cs="Times New Roman"/>
                <w:lang w:eastAsia="lt-LT"/>
              </w:rPr>
            </w:pPr>
            <w:r w:rsidRPr="00BC1AFF">
              <w:rPr>
                <w:rFonts w:ascii="Times New Roman" w:eastAsia="Times New Roman" w:hAnsi="Times New Roman" w:cs="Times New Roman"/>
                <w:lang w:eastAsia="lt-LT"/>
              </w:rPr>
              <w:t>180</w:t>
            </w:r>
          </w:p>
        </w:tc>
        <w:tc>
          <w:tcPr>
            <w:tcW w:w="1843" w:type="dxa"/>
          </w:tcPr>
          <w:p w:rsidR="003315A6" w:rsidRPr="00BC1AFF" w:rsidRDefault="003315A6" w:rsidP="003315A6">
            <w:pPr>
              <w:spacing w:after="0" w:line="276" w:lineRule="auto"/>
              <w:jc w:val="center"/>
              <w:rPr>
                <w:rFonts w:ascii="Times New Roman" w:eastAsia="Times New Roman" w:hAnsi="Times New Roman" w:cs="Times New Roman"/>
                <w:lang w:eastAsia="lt-LT"/>
              </w:rPr>
            </w:pPr>
            <w:r w:rsidRPr="00BC1AFF">
              <w:rPr>
                <w:rFonts w:ascii="Times New Roman" w:eastAsia="Times New Roman" w:hAnsi="Times New Roman" w:cs="Times New Roman"/>
                <w:lang w:eastAsia="lt-LT"/>
              </w:rPr>
              <w:t>176</w:t>
            </w:r>
          </w:p>
        </w:tc>
        <w:tc>
          <w:tcPr>
            <w:tcW w:w="1978" w:type="dxa"/>
            <w:shd w:val="clear" w:color="auto" w:fill="auto"/>
          </w:tcPr>
          <w:p w:rsidR="003315A6" w:rsidRPr="00BC1AFF" w:rsidRDefault="003315A6" w:rsidP="003315A6">
            <w:pPr>
              <w:spacing w:after="0" w:line="276" w:lineRule="auto"/>
              <w:jc w:val="center"/>
              <w:rPr>
                <w:rFonts w:ascii="Times New Roman" w:eastAsia="Times New Roman" w:hAnsi="Times New Roman" w:cs="Times New Roman"/>
                <w:lang w:eastAsia="lt-LT"/>
              </w:rPr>
            </w:pPr>
            <w:r w:rsidRPr="00BC1AFF">
              <w:rPr>
                <w:rFonts w:ascii="Times New Roman" w:eastAsia="Times New Roman" w:hAnsi="Times New Roman" w:cs="Times New Roman"/>
                <w:lang w:eastAsia="lt-LT"/>
              </w:rPr>
              <w:t>98</w:t>
            </w:r>
          </w:p>
        </w:tc>
      </w:tr>
      <w:tr w:rsidR="003315A6" w:rsidRPr="00BC1AFF" w:rsidTr="001F13FC">
        <w:tc>
          <w:tcPr>
            <w:tcW w:w="676" w:type="dxa"/>
            <w:shd w:val="clear" w:color="auto" w:fill="auto"/>
          </w:tcPr>
          <w:p w:rsidR="003315A6" w:rsidRPr="00BC1AFF" w:rsidRDefault="003315A6" w:rsidP="003315A6">
            <w:pPr>
              <w:spacing w:after="0" w:line="276" w:lineRule="auto"/>
              <w:jc w:val="center"/>
              <w:rPr>
                <w:rFonts w:ascii="Times New Roman" w:eastAsia="Times New Roman" w:hAnsi="Times New Roman" w:cs="Times New Roman"/>
                <w:lang w:eastAsia="lt-LT"/>
              </w:rPr>
            </w:pPr>
            <w:r w:rsidRPr="00BC1AFF">
              <w:rPr>
                <w:rFonts w:ascii="Times New Roman" w:eastAsia="Times New Roman" w:hAnsi="Times New Roman" w:cs="Times New Roman"/>
                <w:lang w:eastAsia="lt-LT"/>
              </w:rPr>
              <w:t>4.</w:t>
            </w:r>
          </w:p>
        </w:tc>
        <w:tc>
          <w:tcPr>
            <w:tcW w:w="3855" w:type="dxa"/>
          </w:tcPr>
          <w:p w:rsidR="003315A6" w:rsidRPr="00BC1AFF" w:rsidRDefault="003315A6" w:rsidP="003315A6">
            <w:pPr>
              <w:pStyle w:val="Betarp"/>
              <w:spacing w:line="276" w:lineRule="auto"/>
              <w:rPr>
                <w:rFonts w:ascii="Times New Roman" w:hAnsi="Times New Roman" w:cs="Times New Roman"/>
                <w:lang w:eastAsia="lt-LT"/>
              </w:rPr>
            </w:pPr>
            <w:r w:rsidRPr="00BC1AFF">
              <w:rPr>
                <w:rFonts w:ascii="Times New Roman" w:hAnsi="Times New Roman" w:cs="Times New Roman"/>
                <w:lang w:eastAsia="lt-LT"/>
              </w:rPr>
              <w:t>Mažeikių m. l./d. „Berželis“</w:t>
            </w:r>
          </w:p>
        </w:tc>
        <w:tc>
          <w:tcPr>
            <w:tcW w:w="1276" w:type="dxa"/>
          </w:tcPr>
          <w:p w:rsidR="003315A6" w:rsidRPr="00BC1AFF" w:rsidRDefault="003315A6" w:rsidP="003315A6">
            <w:pPr>
              <w:spacing w:after="0" w:line="276" w:lineRule="auto"/>
              <w:jc w:val="center"/>
              <w:rPr>
                <w:rFonts w:ascii="Times New Roman" w:eastAsia="Times New Roman" w:hAnsi="Times New Roman" w:cs="Times New Roman"/>
                <w:lang w:eastAsia="lt-LT"/>
              </w:rPr>
            </w:pPr>
            <w:r w:rsidRPr="00BC1AFF">
              <w:rPr>
                <w:rFonts w:ascii="Times New Roman" w:eastAsia="Times New Roman" w:hAnsi="Times New Roman" w:cs="Times New Roman"/>
                <w:lang w:eastAsia="lt-LT"/>
              </w:rPr>
              <w:t>153</w:t>
            </w:r>
          </w:p>
        </w:tc>
        <w:tc>
          <w:tcPr>
            <w:tcW w:w="1843" w:type="dxa"/>
          </w:tcPr>
          <w:p w:rsidR="003315A6" w:rsidRPr="00BC1AFF" w:rsidRDefault="003315A6" w:rsidP="003315A6">
            <w:pPr>
              <w:spacing w:after="0" w:line="276" w:lineRule="auto"/>
              <w:jc w:val="center"/>
              <w:rPr>
                <w:rFonts w:ascii="Times New Roman" w:eastAsia="Times New Roman" w:hAnsi="Times New Roman" w:cs="Times New Roman"/>
                <w:lang w:eastAsia="lt-LT"/>
              </w:rPr>
            </w:pPr>
            <w:r w:rsidRPr="00BC1AFF">
              <w:rPr>
                <w:rFonts w:ascii="Times New Roman" w:eastAsia="Times New Roman" w:hAnsi="Times New Roman" w:cs="Times New Roman"/>
                <w:lang w:eastAsia="lt-LT"/>
              </w:rPr>
              <w:t>153</w:t>
            </w:r>
          </w:p>
        </w:tc>
        <w:tc>
          <w:tcPr>
            <w:tcW w:w="1978" w:type="dxa"/>
            <w:shd w:val="clear" w:color="auto" w:fill="auto"/>
          </w:tcPr>
          <w:p w:rsidR="003315A6" w:rsidRPr="00BC1AFF" w:rsidRDefault="003315A6" w:rsidP="003315A6">
            <w:pPr>
              <w:spacing w:after="0" w:line="276" w:lineRule="auto"/>
              <w:jc w:val="center"/>
              <w:rPr>
                <w:rFonts w:ascii="Times New Roman" w:eastAsia="Times New Roman" w:hAnsi="Times New Roman" w:cs="Times New Roman"/>
                <w:lang w:eastAsia="lt-LT"/>
              </w:rPr>
            </w:pPr>
            <w:r w:rsidRPr="00BC1AFF">
              <w:rPr>
                <w:rFonts w:ascii="Times New Roman" w:eastAsia="Times New Roman" w:hAnsi="Times New Roman" w:cs="Times New Roman"/>
                <w:lang w:eastAsia="lt-LT"/>
              </w:rPr>
              <w:t>100</w:t>
            </w:r>
          </w:p>
        </w:tc>
      </w:tr>
      <w:tr w:rsidR="003315A6" w:rsidRPr="00BC1AFF" w:rsidTr="001F13FC">
        <w:tc>
          <w:tcPr>
            <w:tcW w:w="676" w:type="dxa"/>
            <w:shd w:val="clear" w:color="auto" w:fill="auto"/>
          </w:tcPr>
          <w:p w:rsidR="003315A6" w:rsidRPr="00BC1AFF" w:rsidRDefault="003315A6" w:rsidP="003315A6">
            <w:pPr>
              <w:spacing w:after="0" w:line="276" w:lineRule="auto"/>
              <w:jc w:val="center"/>
              <w:rPr>
                <w:rFonts w:ascii="Times New Roman" w:eastAsia="Times New Roman" w:hAnsi="Times New Roman" w:cs="Times New Roman"/>
                <w:lang w:eastAsia="lt-LT"/>
              </w:rPr>
            </w:pPr>
            <w:r w:rsidRPr="00BC1AFF">
              <w:rPr>
                <w:rFonts w:ascii="Times New Roman" w:eastAsia="Times New Roman" w:hAnsi="Times New Roman" w:cs="Times New Roman"/>
                <w:lang w:eastAsia="lt-LT"/>
              </w:rPr>
              <w:t>5.</w:t>
            </w:r>
          </w:p>
        </w:tc>
        <w:tc>
          <w:tcPr>
            <w:tcW w:w="3855" w:type="dxa"/>
          </w:tcPr>
          <w:p w:rsidR="003315A6" w:rsidRPr="00BC1AFF" w:rsidRDefault="003315A6" w:rsidP="003315A6">
            <w:pPr>
              <w:pStyle w:val="Betarp"/>
              <w:spacing w:line="276" w:lineRule="auto"/>
              <w:rPr>
                <w:rFonts w:ascii="Times New Roman" w:hAnsi="Times New Roman" w:cs="Times New Roman"/>
                <w:lang w:eastAsia="lt-LT"/>
              </w:rPr>
            </w:pPr>
            <w:r w:rsidRPr="00BC1AFF">
              <w:rPr>
                <w:rFonts w:ascii="Times New Roman" w:hAnsi="Times New Roman" w:cs="Times New Roman"/>
                <w:lang w:eastAsia="lt-LT"/>
              </w:rPr>
              <w:t>Mažeikių m. l./d. „Eglutė“</w:t>
            </w:r>
          </w:p>
        </w:tc>
        <w:tc>
          <w:tcPr>
            <w:tcW w:w="1276" w:type="dxa"/>
          </w:tcPr>
          <w:p w:rsidR="003315A6" w:rsidRPr="00BC1AFF" w:rsidRDefault="003315A6" w:rsidP="003315A6">
            <w:pPr>
              <w:spacing w:after="0" w:line="276" w:lineRule="auto"/>
              <w:jc w:val="center"/>
              <w:rPr>
                <w:rFonts w:ascii="Times New Roman" w:eastAsia="Times New Roman" w:hAnsi="Times New Roman" w:cs="Times New Roman"/>
                <w:lang w:eastAsia="lt-LT"/>
              </w:rPr>
            </w:pPr>
            <w:r w:rsidRPr="00BC1AFF">
              <w:rPr>
                <w:rFonts w:ascii="Times New Roman" w:eastAsia="Times New Roman" w:hAnsi="Times New Roman" w:cs="Times New Roman"/>
                <w:lang w:eastAsia="lt-LT"/>
              </w:rPr>
              <w:t>201</w:t>
            </w:r>
          </w:p>
        </w:tc>
        <w:tc>
          <w:tcPr>
            <w:tcW w:w="1843" w:type="dxa"/>
          </w:tcPr>
          <w:p w:rsidR="003315A6" w:rsidRPr="00BC1AFF" w:rsidRDefault="003315A6" w:rsidP="003315A6">
            <w:pPr>
              <w:spacing w:after="0" w:line="276" w:lineRule="auto"/>
              <w:jc w:val="center"/>
              <w:rPr>
                <w:rFonts w:ascii="Times New Roman" w:eastAsia="Times New Roman" w:hAnsi="Times New Roman" w:cs="Times New Roman"/>
                <w:lang w:eastAsia="lt-LT"/>
              </w:rPr>
            </w:pPr>
            <w:r w:rsidRPr="00BC1AFF">
              <w:rPr>
                <w:rFonts w:ascii="Times New Roman" w:eastAsia="Times New Roman" w:hAnsi="Times New Roman" w:cs="Times New Roman"/>
                <w:lang w:eastAsia="lt-LT"/>
              </w:rPr>
              <w:t>201</w:t>
            </w:r>
          </w:p>
        </w:tc>
        <w:tc>
          <w:tcPr>
            <w:tcW w:w="1978" w:type="dxa"/>
            <w:shd w:val="clear" w:color="auto" w:fill="auto"/>
          </w:tcPr>
          <w:p w:rsidR="003315A6" w:rsidRPr="00BC1AFF" w:rsidRDefault="003315A6" w:rsidP="003315A6">
            <w:pPr>
              <w:spacing w:after="0" w:line="276" w:lineRule="auto"/>
              <w:jc w:val="center"/>
              <w:rPr>
                <w:rFonts w:ascii="Times New Roman" w:eastAsia="Times New Roman" w:hAnsi="Times New Roman" w:cs="Times New Roman"/>
                <w:lang w:eastAsia="lt-LT"/>
              </w:rPr>
            </w:pPr>
            <w:r w:rsidRPr="00BC1AFF">
              <w:rPr>
                <w:rFonts w:ascii="Times New Roman" w:eastAsia="Times New Roman" w:hAnsi="Times New Roman" w:cs="Times New Roman"/>
                <w:lang w:eastAsia="lt-LT"/>
              </w:rPr>
              <w:t>100</w:t>
            </w:r>
          </w:p>
        </w:tc>
      </w:tr>
      <w:tr w:rsidR="003315A6" w:rsidRPr="00BC1AFF" w:rsidTr="001F13FC">
        <w:tc>
          <w:tcPr>
            <w:tcW w:w="676" w:type="dxa"/>
            <w:shd w:val="clear" w:color="auto" w:fill="auto"/>
          </w:tcPr>
          <w:p w:rsidR="003315A6" w:rsidRPr="00BC1AFF" w:rsidRDefault="003315A6" w:rsidP="003315A6">
            <w:pPr>
              <w:spacing w:after="0" w:line="276" w:lineRule="auto"/>
              <w:jc w:val="center"/>
              <w:rPr>
                <w:rFonts w:ascii="Times New Roman" w:eastAsia="Times New Roman" w:hAnsi="Times New Roman" w:cs="Times New Roman"/>
                <w:lang w:eastAsia="lt-LT"/>
              </w:rPr>
            </w:pPr>
            <w:r w:rsidRPr="00BC1AFF">
              <w:rPr>
                <w:rFonts w:ascii="Times New Roman" w:eastAsia="Times New Roman" w:hAnsi="Times New Roman" w:cs="Times New Roman"/>
                <w:lang w:eastAsia="lt-LT"/>
              </w:rPr>
              <w:t>6.</w:t>
            </w:r>
          </w:p>
        </w:tc>
        <w:tc>
          <w:tcPr>
            <w:tcW w:w="3855" w:type="dxa"/>
          </w:tcPr>
          <w:p w:rsidR="003315A6" w:rsidRPr="00BC1AFF" w:rsidRDefault="003315A6" w:rsidP="003315A6">
            <w:pPr>
              <w:pStyle w:val="Betarp"/>
              <w:spacing w:line="276" w:lineRule="auto"/>
              <w:rPr>
                <w:rFonts w:ascii="Times New Roman" w:hAnsi="Times New Roman" w:cs="Times New Roman"/>
                <w:lang w:eastAsia="lt-LT"/>
              </w:rPr>
            </w:pPr>
            <w:r w:rsidRPr="00BC1AFF">
              <w:rPr>
                <w:rFonts w:ascii="Times New Roman" w:hAnsi="Times New Roman" w:cs="Times New Roman"/>
                <w:lang w:eastAsia="lt-LT"/>
              </w:rPr>
              <w:t>Mažeikių m. l./d. „Delfinas“</w:t>
            </w:r>
          </w:p>
        </w:tc>
        <w:tc>
          <w:tcPr>
            <w:tcW w:w="1276" w:type="dxa"/>
          </w:tcPr>
          <w:p w:rsidR="003315A6" w:rsidRPr="00BC1AFF" w:rsidRDefault="003315A6" w:rsidP="003315A6">
            <w:pPr>
              <w:spacing w:after="0" w:line="276" w:lineRule="auto"/>
              <w:jc w:val="center"/>
              <w:rPr>
                <w:rFonts w:ascii="Times New Roman" w:eastAsia="Times New Roman" w:hAnsi="Times New Roman" w:cs="Times New Roman"/>
                <w:lang w:eastAsia="lt-LT"/>
              </w:rPr>
            </w:pPr>
            <w:r w:rsidRPr="00BC1AFF">
              <w:rPr>
                <w:rFonts w:ascii="Times New Roman" w:eastAsia="Times New Roman" w:hAnsi="Times New Roman" w:cs="Times New Roman"/>
                <w:lang w:eastAsia="lt-LT"/>
              </w:rPr>
              <w:t>226</w:t>
            </w:r>
          </w:p>
        </w:tc>
        <w:tc>
          <w:tcPr>
            <w:tcW w:w="1843" w:type="dxa"/>
          </w:tcPr>
          <w:p w:rsidR="003315A6" w:rsidRPr="00BC1AFF" w:rsidRDefault="003315A6" w:rsidP="003315A6">
            <w:pPr>
              <w:spacing w:after="0" w:line="276" w:lineRule="auto"/>
              <w:jc w:val="center"/>
              <w:rPr>
                <w:rFonts w:ascii="Times New Roman" w:eastAsia="Times New Roman" w:hAnsi="Times New Roman" w:cs="Times New Roman"/>
                <w:lang w:eastAsia="lt-LT"/>
              </w:rPr>
            </w:pPr>
            <w:r w:rsidRPr="00BC1AFF">
              <w:rPr>
                <w:rFonts w:ascii="Times New Roman" w:eastAsia="Times New Roman" w:hAnsi="Times New Roman" w:cs="Times New Roman"/>
                <w:lang w:eastAsia="lt-LT"/>
              </w:rPr>
              <w:t>226</w:t>
            </w:r>
          </w:p>
        </w:tc>
        <w:tc>
          <w:tcPr>
            <w:tcW w:w="1978" w:type="dxa"/>
            <w:shd w:val="clear" w:color="auto" w:fill="auto"/>
          </w:tcPr>
          <w:p w:rsidR="003315A6" w:rsidRPr="00BC1AFF" w:rsidRDefault="003315A6" w:rsidP="003315A6">
            <w:pPr>
              <w:spacing w:after="0" w:line="276" w:lineRule="auto"/>
              <w:jc w:val="center"/>
              <w:rPr>
                <w:rFonts w:ascii="Times New Roman" w:eastAsia="Times New Roman" w:hAnsi="Times New Roman" w:cs="Times New Roman"/>
                <w:lang w:eastAsia="lt-LT"/>
              </w:rPr>
            </w:pPr>
            <w:r w:rsidRPr="00BC1AFF">
              <w:rPr>
                <w:rFonts w:ascii="Times New Roman" w:eastAsia="Times New Roman" w:hAnsi="Times New Roman" w:cs="Times New Roman"/>
                <w:lang w:eastAsia="lt-LT"/>
              </w:rPr>
              <w:t>100</w:t>
            </w:r>
          </w:p>
        </w:tc>
      </w:tr>
      <w:tr w:rsidR="003315A6" w:rsidRPr="00BC1AFF" w:rsidTr="001F13FC">
        <w:tc>
          <w:tcPr>
            <w:tcW w:w="676" w:type="dxa"/>
            <w:shd w:val="clear" w:color="auto" w:fill="auto"/>
          </w:tcPr>
          <w:p w:rsidR="003315A6" w:rsidRPr="00BC1AFF" w:rsidRDefault="003315A6" w:rsidP="003315A6">
            <w:pPr>
              <w:spacing w:after="0" w:line="276" w:lineRule="auto"/>
              <w:jc w:val="center"/>
              <w:rPr>
                <w:rFonts w:ascii="Times New Roman" w:eastAsia="Times New Roman" w:hAnsi="Times New Roman" w:cs="Times New Roman"/>
                <w:lang w:eastAsia="lt-LT"/>
              </w:rPr>
            </w:pPr>
            <w:r w:rsidRPr="00BC1AFF">
              <w:rPr>
                <w:rFonts w:ascii="Times New Roman" w:eastAsia="Times New Roman" w:hAnsi="Times New Roman" w:cs="Times New Roman"/>
                <w:lang w:eastAsia="lt-LT"/>
              </w:rPr>
              <w:t>7.</w:t>
            </w:r>
          </w:p>
        </w:tc>
        <w:tc>
          <w:tcPr>
            <w:tcW w:w="3855" w:type="dxa"/>
          </w:tcPr>
          <w:p w:rsidR="003315A6" w:rsidRPr="00BC1AFF" w:rsidRDefault="003315A6" w:rsidP="003315A6">
            <w:pPr>
              <w:pStyle w:val="Betarp"/>
              <w:spacing w:line="276" w:lineRule="auto"/>
              <w:rPr>
                <w:rFonts w:ascii="Times New Roman" w:hAnsi="Times New Roman" w:cs="Times New Roman"/>
                <w:lang w:eastAsia="lt-LT"/>
              </w:rPr>
            </w:pPr>
            <w:r w:rsidRPr="00BC1AFF">
              <w:rPr>
                <w:rFonts w:ascii="Times New Roman" w:hAnsi="Times New Roman" w:cs="Times New Roman"/>
                <w:lang w:eastAsia="lt-LT"/>
              </w:rPr>
              <w:t>Mažeikių m. l./d. „Linelis“</w:t>
            </w:r>
          </w:p>
        </w:tc>
        <w:tc>
          <w:tcPr>
            <w:tcW w:w="1276" w:type="dxa"/>
          </w:tcPr>
          <w:p w:rsidR="003315A6" w:rsidRPr="00BC1AFF" w:rsidRDefault="003315A6" w:rsidP="003315A6">
            <w:pPr>
              <w:spacing w:after="0" w:line="276" w:lineRule="auto"/>
              <w:jc w:val="center"/>
              <w:rPr>
                <w:rFonts w:ascii="Times New Roman" w:eastAsia="Times New Roman" w:hAnsi="Times New Roman" w:cs="Times New Roman"/>
                <w:lang w:eastAsia="lt-LT"/>
              </w:rPr>
            </w:pPr>
            <w:r w:rsidRPr="00BC1AFF">
              <w:rPr>
                <w:rFonts w:ascii="Times New Roman" w:eastAsia="Times New Roman" w:hAnsi="Times New Roman" w:cs="Times New Roman"/>
                <w:lang w:eastAsia="lt-LT"/>
              </w:rPr>
              <w:t>165</w:t>
            </w:r>
          </w:p>
        </w:tc>
        <w:tc>
          <w:tcPr>
            <w:tcW w:w="1843" w:type="dxa"/>
          </w:tcPr>
          <w:p w:rsidR="003315A6" w:rsidRPr="00BC1AFF" w:rsidRDefault="003315A6" w:rsidP="003315A6">
            <w:pPr>
              <w:spacing w:after="0" w:line="276" w:lineRule="auto"/>
              <w:jc w:val="center"/>
              <w:rPr>
                <w:rFonts w:ascii="Times New Roman" w:eastAsia="Times New Roman" w:hAnsi="Times New Roman" w:cs="Times New Roman"/>
                <w:lang w:eastAsia="lt-LT"/>
              </w:rPr>
            </w:pPr>
            <w:r w:rsidRPr="00BC1AFF">
              <w:rPr>
                <w:rFonts w:ascii="Times New Roman" w:eastAsia="Times New Roman" w:hAnsi="Times New Roman" w:cs="Times New Roman"/>
                <w:lang w:eastAsia="lt-LT"/>
              </w:rPr>
              <w:t>165</w:t>
            </w:r>
          </w:p>
        </w:tc>
        <w:tc>
          <w:tcPr>
            <w:tcW w:w="1978" w:type="dxa"/>
            <w:shd w:val="clear" w:color="auto" w:fill="auto"/>
          </w:tcPr>
          <w:p w:rsidR="003315A6" w:rsidRPr="00BC1AFF" w:rsidRDefault="003315A6" w:rsidP="003315A6">
            <w:pPr>
              <w:spacing w:after="0" w:line="276" w:lineRule="auto"/>
              <w:jc w:val="center"/>
              <w:rPr>
                <w:rFonts w:ascii="Times New Roman" w:eastAsia="Times New Roman" w:hAnsi="Times New Roman" w:cs="Times New Roman"/>
                <w:lang w:eastAsia="lt-LT"/>
              </w:rPr>
            </w:pPr>
            <w:r w:rsidRPr="00BC1AFF">
              <w:rPr>
                <w:rFonts w:ascii="Times New Roman" w:eastAsia="Times New Roman" w:hAnsi="Times New Roman" w:cs="Times New Roman"/>
                <w:lang w:eastAsia="lt-LT"/>
              </w:rPr>
              <w:t>100</w:t>
            </w:r>
          </w:p>
        </w:tc>
      </w:tr>
      <w:tr w:rsidR="003315A6" w:rsidRPr="00BC1AFF" w:rsidTr="001F13FC">
        <w:tc>
          <w:tcPr>
            <w:tcW w:w="676" w:type="dxa"/>
            <w:shd w:val="clear" w:color="auto" w:fill="auto"/>
          </w:tcPr>
          <w:p w:rsidR="003315A6" w:rsidRPr="00BC1AFF" w:rsidRDefault="003315A6" w:rsidP="003315A6">
            <w:pPr>
              <w:spacing w:after="0" w:line="276" w:lineRule="auto"/>
              <w:jc w:val="center"/>
              <w:rPr>
                <w:rFonts w:ascii="Times New Roman" w:eastAsia="Times New Roman" w:hAnsi="Times New Roman" w:cs="Times New Roman"/>
                <w:lang w:eastAsia="lt-LT"/>
              </w:rPr>
            </w:pPr>
            <w:r w:rsidRPr="00BC1AFF">
              <w:rPr>
                <w:rFonts w:ascii="Times New Roman" w:eastAsia="Times New Roman" w:hAnsi="Times New Roman" w:cs="Times New Roman"/>
                <w:lang w:eastAsia="lt-LT"/>
              </w:rPr>
              <w:t>8.</w:t>
            </w:r>
          </w:p>
        </w:tc>
        <w:tc>
          <w:tcPr>
            <w:tcW w:w="3855" w:type="dxa"/>
          </w:tcPr>
          <w:p w:rsidR="003315A6" w:rsidRPr="00BC1AFF" w:rsidRDefault="003315A6" w:rsidP="003315A6">
            <w:pPr>
              <w:pStyle w:val="Betarp"/>
              <w:spacing w:line="276" w:lineRule="auto"/>
              <w:rPr>
                <w:rFonts w:ascii="Times New Roman" w:hAnsi="Times New Roman" w:cs="Times New Roman"/>
                <w:lang w:eastAsia="lt-LT"/>
              </w:rPr>
            </w:pPr>
            <w:r w:rsidRPr="00BC1AFF">
              <w:rPr>
                <w:rFonts w:ascii="Times New Roman" w:hAnsi="Times New Roman" w:cs="Times New Roman"/>
                <w:lang w:eastAsia="lt-LT"/>
              </w:rPr>
              <w:t>Mažeikių m. l./d. „Saulutė“</w:t>
            </w:r>
          </w:p>
        </w:tc>
        <w:tc>
          <w:tcPr>
            <w:tcW w:w="1276" w:type="dxa"/>
          </w:tcPr>
          <w:p w:rsidR="003315A6" w:rsidRPr="00BC1AFF" w:rsidRDefault="003315A6" w:rsidP="003315A6">
            <w:pPr>
              <w:spacing w:after="0" w:line="276" w:lineRule="auto"/>
              <w:jc w:val="center"/>
              <w:rPr>
                <w:rFonts w:ascii="Times New Roman" w:eastAsia="Times New Roman" w:hAnsi="Times New Roman" w:cs="Times New Roman"/>
                <w:lang w:eastAsia="lt-LT"/>
              </w:rPr>
            </w:pPr>
            <w:r w:rsidRPr="00BC1AFF">
              <w:rPr>
                <w:rFonts w:ascii="Times New Roman" w:eastAsia="Times New Roman" w:hAnsi="Times New Roman" w:cs="Times New Roman"/>
                <w:lang w:eastAsia="lt-LT"/>
              </w:rPr>
              <w:t>102</w:t>
            </w:r>
          </w:p>
        </w:tc>
        <w:tc>
          <w:tcPr>
            <w:tcW w:w="1843" w:type="dxa"/>
          </w:tcPr>
          <w:p w:rsidR="003315A6" w:rsidRPr="00BC1AFF" w:rsidRDefault="003315A6" w:rsidP="003315A6">
            <w:pPr>
              <w:spacing w:after="0" w:line="276" w:lineRule="auto"/>
              <w:jc w:val="center"/>
              <w:rPr>
                <w:rFonts w:ascii="Times New Roman" w:eastAsia="Times New Roman" w:hAnsi="Times New Roman" w:cs="Times New Roman"/>
                <w:lang w:eastAsia="lt-LT"/>
              </w:rPr>
            </w:pPr>
            <w:r w:rsidRPr="00BC1AFF">
              <w:rPr>
                <w:rFonts w:ascii="Times New Roman" w:eastAsia="Times New Roman" w:hAnsi="Times New Roman" w:cs="Times New Roman"/>
                <w:lang w:eastAsia="lt-LT"/>
              </w:rPr>
              <w:t>102</w:t>
            </w:r>
          </w:p>
        </w:tc>
        <w:tc>
          <w:tcPr>
            <w:tcW w:w="1978" w:type="dxa"/>
            <w:shd w:val="clear" w:color="auto" w:fill="auto"/>
          </w:tcPr>
          <w:p w:rsidR="003315A6" w:rsidRPr="00BC1AFF" w:rsidRDefault="003315A6" w:rsidP="003315A6">
            <w:pPr>
              <w:spacing w:after="0" w:line="276" w:lineRule="auto"/>
              <w:jc w:val="center"/>
              <w:rPr>
                <w:rFonts w:ascii="Times New Roman" w:eastAsia="Times New Roman" w:hAnsi="Times New Roman" w:cs="Times New Roman"/>
                <w:lang w:eastAsia="lt-LT"/>
              </w:rPr>
            </w:pPr>
            <w:r w:rsidRPr="00BC1AFF">
              <w:rPr>
                <w:rFonts w:ascii="Times New Roman" w:eastAsia="Times New Roman" w:hAnsi="Times New Roman" w:cs="Times New Roman"/>
                <w:lang w:eastAsia="lt-LT"/>
              </w:rPr>
              <w:t>100</w:t>
            </w:r>
          </w:p>
        </w:tc>
      </w:tr>
      <w:tr w:rsidR="003315A6" w:rsidRPr="00BC1AFF" w:rsidTr="001F13FC">
        <w:tc>
          <w:tcPr>
            <w:tcW w:w="676" w:type="dxa"/>
            <w:shd w:val="clear" w:color="auto" w:fill="auto"/>
          </w:tcPr>
          <w:p w:rsidR="003315A6" w:rsidRPr="00BC1AFF" w:rsidRDefault="003315A6" w:rsidP="003315A6">
            <w:pPr>
              <w:spacing w:after="0" w:line="276" w:lineRule="auto"/>
              <w:jc w:val="center"/>
              <w:rPr>
                <w:rFonts w:ascii="Times New Roman" w:eastAsia="Times New Roman" w:hAnsi="Times New Roman" w:cs="Times New Roman"/>
                <w:lang w:eastAsia="lt-LT"/>
              </w:rPr>
            </w:pPr>
            <w:r w:rsidRPr="00BC1AFF">
              <w:rPr>
                <w:rFonts w:ascii="Times New Roman" w:eastAsia="Times New Roman" w:hAnsi="Times New Roman" w:cs="Times New Roman"/>
                <w:lang w:eastAsia="lt-LT"/>
              </w:rPr>
              <w:t>9.</w:t>
            </w:r>
          </w:p>
        </w:tc>
        <w:tc>
          <w:tcPr>
            <w:tcW w:w="3855" w:type="dxa"/>
          </w:tcPr>
          <w:p w:rsidR="003315A6" w:rsidRPr="00BC1AFF" w:rsidRDefault="003315A6" w:rsidP="003315A6">
            <w:pPr>
              <w:pStyle w:val="Betarp"/>
              <w:spacing w:line="276" w:lineRule="auto"/>
              <w:rPr>
                <w:rFonts w:ascii="Times New Roman" w:hAnsi="Times New Roman" w:cs="Times New Roman"/>
                <w:lang w:eastAsia="lt-LT"/>
              </w:rPr>
            </w:pPr>
            <w:r w:rsidRPr="00BC1AFF">
              <w:rPr>
                <w:rFonts w:ascii="Times New Roman" w:hAnsi="Times New Roman" w:cs="Times New Roman"/>
                <w:lang w:eastAsia="lt-LT"/>
              </w:rPr>
              <w:t>Mažeikių m. l./d „Bitutė“</w:t>
            </w:r>
          </w:p>
        </w:tc>
        <w:tc>
          <w:tcPr>
            <w:tcW w:w="1276" w:type="dxa"/>
          </w:tcPr>
          <w:p w:rsidR="003315A6" w:rsidRPr="00BC1AFF" w:rsidRDefault="003315A6" w:rsidP="003315A6">
            <w:pPr>
              <w:spacing w:after="0" w:line="276" w:lineRule="auto"/>
              <w:jc w:val="center"/>
              <w:rPr>
                <w:rFonts w:ascii="Times New Roman" w:eastAsia="Times New Roman" w:hAnsi="Times New Roman" w:cs="Times New Roman"/>
                <w:lang w:eastAsia="lt-LT"/>
              </w:rPr>
            </w:pPr>
            <w:r w:rsidRPr="00BC1AFF">
              <w:rPr>
                <w:rFonts w:ascii="Times New Roman" w:eastAsia="Times New Roman" w:hAnsi="Times New Roman" w:cs="Times New Roman"/>
                <w:lang w:eastAsia="lt-LT"/>
              </w:rPr>
              <w:t>304</w:t>
            </w:r>
          </w:p>
        </w:tc>
        <w:tc>
          <w:tcPr>
            <w:tcW w:w="1843" w:type="dxa"/>
          </w:tcPr>
          <w:p w:rsidR="003315A6" w:rsidRPr="00BC1AFF" w:rsidRDefault="003315A6" w:rsidP="003315A6">
            <w:pPr>
              <w:spacing w:after="0" w:line="276" w:lineRule="auto"/>
              <w:jc w:val="center"/>
              <w:rPr>
                <w:rFonts w:ascii="Times New Roman" w:eastAsia="Times New Roman" w:hAnsi="Times New Roman" w:cs="Times New Roman"/>
                <w:lang w:eastAsia="lt-LT"/>
              </w:rPr>
            </w:pPr>
            <w:r w:rsidRPr="00BC1AFF">
              <w:rPr>
                <w:rFonts w:ascii="Times New Roman" w:eastAsia="Times New Roman" w:hAnsi="Times New Roman" w:cs="Times New Roman"/>
                <w:lang w:eastAsia="lt-LT"/>
              </w:rPr>
              <w:t>304</w:t>
            </w:r>
          </w:p>
        </w:tc>
        <w:tc>
          <w:tcPr>
            <w:tcW w:w="1978" w:type="dxa"/>
            <w:shd w:val="clear" w:color="auto" w:fill="auto"/>
          </w:tcPr>
          <w:p w:rsidR="003315A6" w:rsidRPr="00BC1AFF" w:rsidRDefault="003315A6" w:rsidP="003315A6">
            <w:pPr>
              <w:spacing w:after="0" w:line="276" w:lineRule="auto"/>
              <w:jc w:val="center"/>
              <w:rPr>
                <w:rFonts w:ascii="Times New Roman" w:eastAsia="Times New Roman" w:hAnsi="Times New Roman" w:cs="Times New Roman"/>
                <w:lang w:eastAsia="lt-LT"/>
              </w:rPr>
            </w:pPr>
            <w:r w:rsidRPr="00BC1AFF">
              <w:rPr>
                <w:rFonts w:ascii="Times New Roman" w:eastAsia="Times New Roman" w:hAnsi="Times New Roman" w:cs="Times New Roman"/>
                <w:lang w:eastAsia="lt-LT"/>
              </w:rPr>
              <w:t>100</w:t>
            </w:r>
          </w:p>
        </w:tc>
      </w:tr>
      <w:tr w:rsidR="003315A6" w:rsidRPr="00BC1AFF" w:rsidTr="001F13FC">
        <w:tc>
          <w:tcPr>
            <w:tcW w:w="676" w:type="dxa"/>
            <w:shd w:val="clear" w:color="auto" w:fill="auto"/>
          </w:tcPr>
          <w:p w:rsidR="003315A6" w:rsidRPr="00BC1AFF" w:rsidRDefault="003315A6" w:rsidP="003315A6">
            <w:pPr>
              <w:spacing w:after="0" w:line="276" w:lineRule="auto"/>
              <w:jc w:val="center"/>
              <w:rPr>
                <w:rFonts w:ascii="Times New Roman" w:eastAsia="Times New Roman" w:hAnsi="Times New Roman" w:cs="Times New Roman"/>
                <w:lang w:eastAsia="lt-LT"/>
              </w:rPr>
            </w:pPr>
            <w:r w:rsidRPr="00BC1AFF">
              <w:rPr>
                <w:rFonts w:ascii="Times New Roman" w:eastAsia="Times New Roman" w:hAnsi="Times New Roman" w:cs="Times New Roman"/>
                <w:lang w:eastAsia="lt-LT"/>
              </w:rPr>
              <w:t>10.</w:t>
            </w:r>
          </w:p>
        </w:tc>
        <w:tc>
          <w:tcPr>
            <w:tcW w:w="3855" w:type="dxa"/>
          </w:tcPr>
          <w:p w:rsidR="003315A6" w:rsidRPr="00BC1AFF" w:rsidRDefault="003315A6" w:rsidP="003315A6">
            <w:pPr>
              <w:pStyle w:val="Betarp"/>
              <w:spacing w:line="276" w:lineRule="auto"/>
              <w:rPr>
                <w:rFonts w:ascii="Times New Roman" w:hAnsi="Times New Roman" w:cs="Times New Roman"/>
                <w:lang w:eastAsia="lt-LT"/>
              </w:rPr>
            </w:pPr>
            <w:r w:rsidRPr="00BC1AFF">
              <w:rPr>
                <w:rFonts w:ascii="Times New Roman" w:hAnsi="Times New Roman" w:cs="Times New Roman"/>
                <w:lang w:eastAsia="lt-LT"/>
              </w:rPr>
              <w:t>Mažeikių m. l./d. „Pasaka“</w:t>
            </w:r>
          </w:p>
        </w:tc>
        <w:tc>
          <w:tcPr>
            <w:tcW w:w="1276" w:type="dxa"/>
          </w:tcPr>
          <w:p w:rsidR="003315A6" w:rsidRPr="00BC1AFF" w:rsidRDefault="003315A6" w:rsidP="003315A6">
            <w:pPr>
              <w:spacing w:after="0" w:line="276" w:lineRule="auto"/>
              <w:jc w:val="center"/>
              <w:rPr>
                <w:rFonts w:ascii="Times New Roman" w:eastAsia="Times New Roman" w:hAnsi="Times New Roman" w:cs="Times New Roman"/>
                <w:lang w:eastAsia="lt-LT"/>
              </w:rPr>
            </w:pPr>
            <w:r w:rsidRPr="00BC1AFF">
              <w:rPr>
                <w:rFonts w:ascii="Times New Roman" w:eastAsia="Times New Roman" w:hAnsi="Times New Roman" w:cs="Times New Roman"/>
                <w:lang w:eastAsia="lt-LT"/>
              </w:rPr>
              <w:t>227</w:t>
            </w:r>
          </w:p>
        </w:tc>
        <w:tc>
          <w:tcPr>
            <w:tcW w:w="1843" w:type="dxa"/>
          </w:tcPr>
          <w:p w:rsidR="003315A6" w:rsidRPr="00BC1AFF" w:rsidRDefault="003315A6" w:rsidP="003315A6">
            <w:pPr>
              <w:spacing w:after="0" w:line="276" w:lineRule="auto"/>
              <w:jc w:val="center"/>
              <w:rPr>
                <w:rFonts w:ascii="Times New Roman" w:eastAsia="Times New Roman" w:hAnsi="Times New Roman" w:cs="Times New Roman"/>
                <w:lang w:eastAsia="lt-LT"/>
              </w:rPr>
            </w:pPr>
            <w:r w:rsidRPr="00BC1AFF">
              <w:rPr>
                <w:rFonts w:ascii="Times New Roman" w:eastAsia="Times New Roman" w:hAnsi="Times New Roman" w:cs="Times New Roman"/>
                <w:lang w:eastAsia="lt-LT"/>
              </w:rPr>
              <w:t>227</w:t>
            </w:r>
          </w:p>
        </w:tc>
        <w:tc>
          <w:tcPr>
            <w:tcW w:w="1978" w:type="dxa"/>
            <w:shd w:val="clear" w:color="auto" w:fill="auto"/>
          </w:tcPr>
          <w:p w:rsidR="003315A6" w:rsidRPr="00BC1AFF" w:rsidRDefault="003315A6" w:rsidP="003315A6">
            <w:pPr>
              <w:spacing w:after="0" w:line="276" w:lineRule="auto"/>
              <w:jc w:val="center"/>
              <w:rPr>
                <w:rFonts w:ascii="Times New Roman" w:eastAsia="Times New Roman" w:hAnsi="Times New Roman" w:cs="Times New Roman"/>
                <w:lang w:eastAsia="lt-LT"/>
              </w:rPr>
            </w:pPr>
            <w:r w:rsidRPr="00BC1AFF">
              <w:rPr>
                <w:rFonts w:ascii="Times New Roman" w:eastAsia="Times New Roman" w:hAnsi="Times New Roman" w:cs="Times New Roman"/>
                <w:lang w:eastAsia="lt-LT"/>
              </w:rPr>
              <w:t>100</w:t>
            </w:r>
          </w:p>
        </w:tc>
      </w:tr>
      <w:tr w:rsidR="003315A6" w:rsidRPr="00BC1AFF" w:rsidTr="001F13FC">
        <w:tc>
          <w:tcPr>
            <w:tcW w:w="676" w:type="dxa"/>
            <w:shd w:val="clear" w:color="auto" w:fill="auto"/>
          </w:tcPr>
          <w:p w:rsidR="003315A6" w:rsidRPr="00BC1AFF" w:rsidRDefault="003315A6" w:rsidP="003315A6">
            <w:pPr>
              <w:spacing w:after="0" w:line="276" w:lineRule="auto"/>
              <w:jc w:val="center"/>
              <w:rPr>
                <w:rFonts w:ascii="Times New Roman" w:eastAsia="Times New Roman" w:hAnsi="Times New Roman" w:cs="Times New Roman"/>
                <w:lang w:eastAsia="lt-LT"/>
              </w:rPr>
            </w:pPr>
            <w:r w:rsidRPr="00BC1AFF">
              <w:rPr>
                <w:rFonts w:ascii="Times New Roman" w:eastAsia="Times New Roman" w:hAnsi="Times New Roman" w:cs="Times New Roman"/>
                <w:lang w:eastAsia="lt-LT"/>
              </w:rPr>
              <w:t>11.</w:t>
            </w:r>
          </w:p>
        </w:tc>
        <w:tc>
          <w:tcPr>
            <w:tcW w:w="3855" w:type="dxa"/>
          </w:tcPr>
          <w:p w:rsidR="003315A6" w:rsidRPr="00BC1AFF" w:rsidRDefault="003315A6" w:rsidP="003315A6">
            <w:pPr>
              <w:pStyle w:val="Betarp"/>
              <w:spacing w:line="276" w:lineRule="auto"/>
              <w:rPr>
                <w:rFonts w:ascii="Times New Roman" w:hAnsi="Times New Roman" w:cs="Times New Roman"/>
                <w:lang w:eastAsia="lt-LT"/>
              </w:rPr>
            </w:pPr>
            <w:r w:rsidRPr="00BC1AFF">
              <w:rPr>
                <w:rFonts w:ascii="Times New Roman" w:hAnsi="Times New Roman" w:cs="Times New Roman"/>
                <w:lang w:eastAsia="lt-LT"/>
              </w:rPr>
              <w:t>Mažeikių m. d./m. „Kregždutė“</w:t>
            </w:r>
          </w:p>
        </w:tc>
        <w:tc>
          <w:tcPr>
            <w:tcW w:w="1276" w:type="dxa"/>
          </w:tcPr>
          <w:p w:rsidR="003315A6" w:rsidRPr="00BC1AFF" w:rsidRDefault="003F67C8" w:rsidP="003315A6">
            <w:pPr>
              <w:spacing w:after="0" w:line="276" w:lineRule="auto"/>
              <w:jc w:val="center"/>
              <w:rPr>
                <w:rFonts w:ascii="Times New Roman" w:eastAsia="Times New Roman" w:hAnsi="Times New Roman" w:cs="Times New Roman"/>
                <w:lang w:eastAsia="lt-LT"/>
              </w:rPr>
            </w:pPr>
            <w:r w:rsidRPr="00BC1AFF">
              <w:rPr>
                <w:rFonts w:ascii="Times New Roman" w:eastAsia="Times New Roman" w:hAnsi="Times New Roman" w:cs="Times New Roman"/>
                <w:lang w:eastAsia="lt-LT"/>
              </w:rPr>
              <w:t>60</w:t>
            </w:r>
          </w:p>
        </w:tc>
        <w:tc>
          <w:tcPr>
            <w:tcW w:w="1843" w:type="dxa"/>
          </w:tcPr>
          <w:p w:rsidR="003315A6" w:rsidRPr="00BC1AFF" w:rsidRDefault="003F67C8" w:rsidP="003315A6">
            <w:pPr>
              <w:spacing w:after="0" w:line="276" w:lineRule="auto"/>
              <w:jc w:val="center"/>
              <w:rPr>
                <w:rFonts w:ascii="Times New Roman" w:eastAsia="Times New Roman" w:hAnsi="Times New Roman" w:cs="Times New Roman"/>
                <w:lang w:eastAsia="lt-LT"/>
              </w:rPr>
            </w:pPr>
            <w:r w:rsidRPr="00BC1AFF">
              <w:rPr>
                <w:rFonts w:ascii="Times New Roman" w:eastAsia="Times New Roman" w:hAnsi="Times New Roman" w:cs="Times New Roman"/>
                <w:lang w:eastAsia="lt-LT"/>
              </w:rPr>
              <w:t>60</w:t>
            </w:r>
          </w:p>
        </w:tc>
        <w:tc>
          <w:tcPr>
            <w:tcW w:w="1978" w:type="dxa"/>
            <w:shd w:val="clear" w:color="auto" w:fill="auto"/>
          </w:tcPr>
          <w:p w:rsidR="003315A6" w:rsidRPr="00BC1AFF" w:rsidRDefault="003315A6" w:rsidP="003315A6">
            <w:pPr>
              <w:spacing w:after="0" w:line="276" w:lineRule="auto"/>
              <w:jc w:val="center"/>
              <w:rPr>
                <w:rFonts w:ascii="Times New Roman" w:eastAsia="Times New Roman" w:hAnsi="Times New Roman" w:cs="Times New Roman"/>
                <w:lang w:eastAsia="lt-LT"/>
              </w:rPr>
            </w:pPr>
            <w:r w:rsidRPr="00BC1AFF">
              <w:rPr>
                <w:rFonts w:ascii="Times New Roman" w:eastAsia="Times New Roman" w:hAnsi="Times New Roman" w:cs="Times New Roman"/>
                <w:lang w:eastAsia="lt-LT"/>
              </w:rPr>
              <w:t>100</w:t>
            </w:r>
          </w:p>
        </w:tc>
      </w:tr>
      <w:tr w:rsidR="003315A6" w:rsidRPr="00BC1AFF" w:rsidTr="001F13FC">
        <w:tc>
          <w:tcPr>
            <w:tcW w:w="676" w:type="dxa"/>
            <w:shd w:val="clear" w:color="auto" w:fill="auto"/>
          </w:tcPr>
          <w:p w:rsidR="003315A6" w:rsidRPr="00BC1AFF" w:rsidRDefault="003315A6" w:rsidP="003315A6">
            <w:pPr>
              <w:spacing w:after="0" w:line="276" w:lineRule="auto"/>
              <w:jc w:val="center"/>
              <w:rPr>
                <w:rFonts w:ascii="Times New Roman" w:eastAsia="Times New Roman" w:hAnsi="Times New Roman" w:cs="Times New Roman"/>
                <w:lang w:eastAsia="lt-LT"/>
              </w:rPr>
            </w:pPr>
            <w:r w:rsidRPr="00BC1AFF">
              <w:rPr>
                <w:rFonts w:ascii="Times New Roman" w:eastAsia="Times New Roman" w:hAnsi="Times New Roman" w:cs="Times New Roman"/>
                <w:lang w:eastAsia="lt-LT"/>
              </w:rPr>
              <w:t>12.</w:t>
            </w:r>
          </w:p>
        </w:tc>
        <w:tc>
          <w:tcPr>
            <w:tcW w:w="3855" w:type="dxa"/>
          </w:tcPr>
          <w:p w:rsidR="003315A6" w:rsidRPr="00BC1AFF" w:rsidRDefault="003315A6" w:rsidP="003315A6">
            <w:pPr>
              <w:pStyle w:val="Betarp"/>
              <w:spacing w:line="276" w:lineRule="auto"/>
              <w:rPr>
                <w:rFonts w:ascii="Times New Roman" w:hAnsi="Times New Roman" w:cs="Times New Roman"/>
                <w:lang w:eastAsia="lt-LT"/>
              </w:rPr>
            </w:pPr>
            <w:r w:rsidRPr="00BC1AFF">
              <w:rPr>
                <w:rFonts w:ascii="Times New Roman" w:hAnsi="Times New Roman" w:cs="Times New Roman"/>
                <w:lang w:eastAsia="lt-LT"/>
              </w:rPr>
              <w:t>Mažeikių r. Viekšnių m. l./d. „Liepaitė“</w:t>
            </w:r>
          </w:p>
        </w:tc>
        <w:tc>
          <w:tcPr>
            <w:tcW w:w="1276" w:type="dxa"/>
          </w:tcPr>
          <w:p w:rsidR="003315A6" w:rsidRPr="00BC1AFF" w:rsidRDefault="003315A6" w:rsidP="003315A6">
            <w:pPr>
              <w:spacing w:after="0" w:line="276" w:lineRule="auto"/>
              <w:jc w:val="center"/>
              <w:rPr>
                <w:rFonts w:ascii="Times New Roman" w:eastAsia="Times New Roman" w:hAnsi="Times New Roman" w:cs="Times New Roman"/>
                <w:lang w:eastAsia="lt-LT"/>
              </w:rPr>
            </w:pPr>
            <w:r w:rsidRPr="00BC1AFF">
              <w:rPr>
                <w:rFonts w:ascii="Times New Roman" w:eastAsia="Times New Roman" w:hAnsi="Times New Roman" w:cs="Times New Roman"/>
                <w:lang w:eastAsia="lt-LT"/>
              </w:rPr>
              <w:t>118</w:t>
            </w:r>
          </w:p>
        </w:tc>
        <w:tc>
          <w:tcPr>
            <w:tcW w:w="1843" w:type="dxa"/>
          </w:tcPr>
          <w:p w:rsidR="003315A6" w:rsidRPr="00BC1AFF" w:rsidRDefault="003315A6" w:rsidP="003315A6">
            <w:pPr>
              <w:spacing w:after="0" w:line="276" w:lineRule="auto"/>
              <w:jc w:val="center"/>
              <w:rPr>
                <w:rFonts w:ascii="Times New Roman" w:eastAsia="Times New Roman" w:hAnsi="Times New Roman" w:cs="Times New Roman"/>
                <w:lang w:eastAsia="lt-LT"/>
              </w:rPr>
            </w:pPr>
            <w:r w:rsidRPr="00BC1AFF">
              <w:rPr>
                <w:rFonts w:ascii="Times New Roman" w:eastAsia="Times New Roman" w:hAnsi="Times New Roman" w:cs="Times New Roman"/>
                <w:lang w:eastAsia="lt-LT"/>
              </w:rPr>
              <w:t>118</w:t>
            </w:r>
          </w:p>
        </w:tc>
        <w:tc>
          <w:tcPr>
            <w:tcW w:w="1978" w:type="dxa"/>
            <w:shd w:val="clear" w:color="auto" w:fill="auto"/>
          </w:tcPr>
          <w:p w:rsidR="003315A6" w:rsidRPr="00BC1AFF" w:rsidRDefault="003315A6" w:rsidP="003315A6">
            <w:pPr>
              <w:spacing w:after="0" w:line="276" w:lineRule="auto"/>
              <w:jc w:val="center"/>
              <w:rPr>
                <w:rFonts w:ascii="Times New Roman" w:eastAsia="Times New Roman" w:hAnsi="Times New Roman" w:cs="Times New Roman"/>
                <w:lang w:eastAsia="lt-LT"/>
              </w:rPr>
            </w:pPr>
            <w:r w:rsidRPr="00BC1AFF">
              <w:rPr>
                <w:rFonts w:ascii="Times New Roman" w:eastAsia="Times New Roman" w:hAnsi="Times New Roman" w:cs="Times New Roman"/>
                <w:lang w:eastAsia="lt-LT"/>
              </w:rPr>
              <w:t>100</w:t>
            </w:r>
          </w:p>
        </w:tc>
      </w:tr>
      <w:tr w:rsidR="003315A6" w:rsidRPr="00BC1AFF" w:rsidTr="001F13FC">
        <w:tc>
          <w:tcPr>
            <w:tcW w:w="676" w:type="dxa"/>
            <w:shd w:val="clear" w:color="auto" w:fill="auto"/>
          </w:tcPr>
          <w:p w:rsidR="003315A6" w:rsidRPr="00BC1AFF" w:rsidRDefault="003315A6" w:rsidP="003315A6">
            <w:pPr>
              <w:spacing w:after="0" w:line="276" w:lineRule="auto"/>
              <w:jc w:val="center"/>
              <w:rPr>
                <w:rFonts w:ascii="Times New Roman" w:eastAsia="Times New Roman" w:hAnsi="Times New Roman" w:cs="Times New Roman"/>
                <w:lang w:eastAsia="lt-LT"/>
              </w:rPr>
            </w:pPr>
            <w:r w:rsidRPr="00BC1AFF">
              <w:rPr>
                <w:rFonts w:ascii="Times New Roman" w:eastAsia="Times New Roman" w:hAnsi="Times New Roman" w:cs="Times New Roman"/>
                <w:lang w:eastAsia="lt-LT"/>
              </w:rPr>
              <w:t>13.</w:t>
            </w:r>
          </w:p>
        </w:tc>
        <w:tc>
          <w:tcPr>
            <w:tcW w:w="3855" w:type="dxa"/>
          </w:tcPr>
          <w:p w:rsidR="003315A6" w:rsidRPr="00BC1AFF" w:rsidRDefault="003315A6" w:rsidP="003315A6">
            <w:pPr>
              <w:pStyle w:val="Betarp"/>
              <w:spacing w:line="276" w:lineRule="auto"/>
              <w:rPr>
                <w:rFonts w:ascii="Times New Roman" w:hAnsi="Times New Roman" w:cs="Times New Roman"/>
                <w:lang w:eastAsia="lt-LT"/>
              </w:rPr>
            </w:pPr>
            <w:r w:rsidRPr="00BC1AFF">
              <w:rPr>
                <w:rFonts w:ascii="Times New Roman" w:hAnsi="Times New Roman" w:cs="Times New Roman"/>
                <w:lang w:eastAsia="lt-LT"/>
              </w:rPr>
              <w:t>Mažeikių r. Sedos m. l./d.</w:t>
            </w:r>
          </w:p>
        </w:tc>
        <w:tc>
          <w:tcPr>
            <w:tcW w:w="1276" w:type="dxa"/>
          </w:tcPr>
          <w:p w:rsidR="003315A6" w:rsidRPr="00BC1AFF" w:rsidRDefault="003315A6" w:rsidP="003315A6">
            <w:pPr>
              <w:spacing w:after="0" w:line="276" w:lineRule="auto"/>
              <w:jc w:val="center"/>
              <w:rPr>
                <w:rFonts w:ascii="Times New Roman" w:eastAsia="Times New Roman" w:hAnsi="Times New Roman" w:cs="Times New Roman"/>
                <w:lang w:eastAsia="lt-LT"/>
              </w:rPr>
            </w:pPr>
            <w:r w:rsidRPr="00BC1AFF">
              <w:rPr>
                <w:rFonts w:ascii="Times New Roman" w:eastAsia="Times New Roman" w:hAnsi="Times New Roman" w:cs="Times New Roman"/>
                <w:lang w:eastAsia="lt-LT"/>
              </w:rPr>
              <w:t>86</w:t>
            </w:r>
          </w:p>
        </w:tc>
        <w:tc>
          <w:tcPr>
            <w:tcW w:w="1843" w:type="dxa"/>
          </w:tcPr>
          <w:p w:rsidR="003315A6" w:rsidRPr="00BC1AFF" w:rsidRDefault="003315A6" w:rsidP="003315A6">
            <w:pPr>
              <w:spacing w:after="0" w:line="276" w:lineRule="auto"/>
              <w:jc w:val="center"/>
              <w:rPr>
                <w:rFonts w:ascii="Times New Roman" w:eastAsia="Times New Roman" w:hAnsi="Times New Roman" w:cs="Times New Roman"/>
                <w:lang w:eastAsia="lt-LT"/>
              </w:rPr>
            </w:pPr>
            <w:r w:rsidRPr="00BC1AFF">
              <w:rPr>
                <w:rFonts w:ascii="Times New Roman" w:eastAsia="Times New Roman" w:hAnsi="Times New Roman" w:cs="Times New Roman"/>
                <w:lang w:eastAsia="lt-LT"/>
              </w:rPr>
              <w:t>84</w:t>
            </w:r>
          </w:p>
        </w:tc>
        <w:tc>
          <w:tcPr>
            <w:tcW w:w="1978" w:type="dxa"/>
            <w:shd w:val="clear" w:color="auto" w:fill="auto"/>
          </w:tcPr>
          <w:p w:rsidR="003315A6" w:rsidRPr="00BC1AFF" w:rsidRDefault="003315A6" w:rsidP="003315A6">
            <w:pPr>
              <w:spacing w:after="0" w:line="276" w:lineRule="auto"/>
              <w:jc w:val="center"/>
              <w:rPr>
                <w:rFonts w:ascii="Times New Roman" w:eastAsia="Times New Roman" w:hAnsi="Times New Roman" w:cs="Times New Roman"/>
                <w:lang w:eastAsia="lt-LT"/>
              </w:rPr>
            </w:pPr>
            <w:r w:rsidRPr="00BC1AFF">
              <w:rPr>
                <w:rFonts w:ascii="Times New Roman" w:eastAsia="Times New Roman" w:hAnsi="Times New Roman" w:cs="Times New Roman"/>
                <w:lang w:eastAsia="lt-LT"/>
              </w:rPr>
              <w:t>98</w:t>
            </w:r>
          </w:p>
        </w:tc>
      </w:tr>
      <w:tr w:rsidR="003315A6" w:rsidRPr="00BC1AFF" w:rsidTr="001F13FC">
        <w:tc>
          <w:tcPr>
            <w:tcW w:w="676" w:type="dxa"/>
            <w:shd w:val="clear" w:color="auto" w:fill="auto"/>
          </w:tcPr>
          <w:p w:rsidR="003315A6" w:rsidRPr="00BC1AFF" w:rsidRDefault="003315A6" w:rsidP="003315A6">
            <w:pPr>
              <w:spacing w:after="0" w:line="276" w:lineRule="auto"/>
              <w:jc w:val="center"/>
              <w:rPr>
                <w:rFonts w:ascii="Times New Roman" w:eastAsia="Times New Roman" w:hAnsi="Times New Roman" w:cs="Times New Roman"/>
                <w:lang w:eastAsia="lt-LT"/>
              </w:rPr>
            </w:pPr>
            <w:r w:rsidRPr="00BC1AFF">
              <w:rPr>
                <w:rFonts w:ascii="Times New Roman" w:eastAsia="Times New Roman" w:hAnsi="Times New Roman" w:cs="Times New Roman"/>
                <w:lang w:eastAsia="lt-LT"/>
              </w:rPr>
              <w:t>14.</w:t>
            </w:r>
          </w:p>
        </w:tc>
        <w:tc>
          <w:tcPr>
            <w:tcW w:w="3855" w:type="dxa"/>
          </w:tcPr>
          <w:p w:rsidR="003315A6" w:rsidRPr="00BC1AFF" w:rsidRDefault="003315A6" w:rsidP="003315A6">
            <w:pPr>
              <w:pStyle w:val="Betarp"/>
              <w:spacing w:line="276" w:lineRule="auto"/>
              <w:rPr>
                <w:rFonts w:ascii="Times New Roman" w:hAnsi="Times New Roman" w:cs="Times New Roman"/>
                <w:lang w:eastAsia="lt-LT"/>
              </w:rPr>
            </w:pPr>
            <w:r w:rsidRPr="00BC1AFF">
              <w:rPr>
                <w:rFonts w:ascii="Times New Roman" w:hAnsi="Times New Roman" w:cs="Times New Roman"/>
                <w:lang w:eastAsia="lt-LT"/>
              </w:rPr>
              <w:t>Mažeikių r. Tirkšlių km. l./d. „Giliukas“</w:t>
            </w:r>
          </w:p>
        </w:tc>
        <w:tc>
          <w:tcPr>
            <w:tcW w:w="1276" w:type="dxa"/>
          </w:tcPr>
          <w:p w:rsidR="003315A6" w:rsidRPr="00BC1AFF" w:rsidRDefault="003315A6" w:rsidP="003315A6">
            <w:pPr>
              <w:spacing w:after="0" w:line="276" w:lineRule="auto"/>
              <w:jc w:val="center"/>
              <w:rPr>
                <w:rFonts w:ascii="Times New Roman" w:eastAsia="Times New Roman" w:hAnsi="Times New Roman" w:cs="Times New Roman"/>
                <w:lang w:eastAsia="lt-LT"/>
              </w:rPr>
            </w:pPr>
            <w:r w:rsidRPr="00BC1AFF">
              <w:rPr>
                <w:rFonts w:ascii="Times New Roman" w:eastAsia="Times New Roman" w:hAnsi="Times New Roman" w:cs="Times New Roman"/>
                <w:lang w:eastAsia="lt-LT"/>
              </w:rPr>
              <w:t>98</w:t>
            </w:r>
          </w:p>
        </w:tc>
        <w:tc>
          <w:tcPr>
            <w:tcW w:w="1843" w:type="dxa"/>
          </w:tcPr>
          <w:p w:rsidR="003315A6" w:rsidRPr="00BC1AFF" w:rsidRDefault="003315A6" w:rsidP="003315A6">
            <w:pPr>
              <w:spacing w:after="0" w:line="276" w:lineRule="auto"/>
              <w:jc w:val="center"/>
              <w:rPr>
                <w:rFonts w:ascii="Times New Roman" w:eastAsia="Times New Roman" w:hAnsi="Times New Roman" w:cs="Times New Roman"/>
                <w:lang w:eastAsia="lt-LT"/>
              </w:rPr>
            </w:pPr>
            <w:r w:rsidRPr="00BC1AFF">
              <w:rPr>
                <w:rFonts w:ascii="Times New Roman" w:eastAsia="Times New Roman" w:hAnsi="Times New Roman" w:cs="Times New Roman"/>
                <w:lang w:eastAsia="lt-LT"/>
              </w:rPr>
              <w:t>97</w:t>
            </w:r>
          </w:p>
        </w:tc>
        <w:tc>
          <w:tcPr>
            <w:tcW w:w="1978" w:type="dxa"/>
            <w:shd w:val="clear" w:color="auto" w:fill="auto"/>
          </w:tcPr>
          <w:p w:rsidR="003315A6" w:rsidRPr="00BC1AFF" w:rsidRDefault="003315A6" w:rsidP="003315A6">
            <w:pPr>
              <w:spacing w:after="0" w:line="276" w:lineRule="auto"/>
              <w:jc w:val="center"/>
              <w:rPr>
                <w:rFonts w:ascii="Times New Roman" w:eastAsia="Times New Roman" w:hAnsi="Times New Roman" w:cs="Times New Roman"/>
                <w:lang w:eastAsia="lt-LT"/>
              </w:rPr>
            </w:pPr>
            <w:r w:rsidRPr="00BC1AFF">
              <w:rPr>
                <w:rFonts w:ascii="Times New Roman" w:eastAsia="Times New Roman" w:hAnsi="Times New Roman" w:cs="Times New Roman"/>
                <w:lang w:eastAsia="lt-LT"/>
              </w:rPr>
              <w:t>99</w:t>
            </w:r>
          </w:p>
        </w:tc>
      </w:tr>
      <w:tr w:rsidR="003315A6" w:rsidRPr="00BC1AFF" w:rsidTr="001F13FC">
        <w:tc>
          <w:tcPr>
            <w:tcW w:w="4531" w:type="dxa"/>
            <w:gridSpan w:val="2"/>
            <w:shd w:val="clear" w:color="auto" w:fill="auto"/>
          </w:tcPr>
          <w:p w:rsidR="003315A6" w:rsidRPr="00BC1AFF" w:rsidRDefault="003315A6" w:rsidP="003315A6">
            <w:pPr>
              <w:pStyle w:val="Betarp"/>
              <w:spacing w:line="276" w:lineRule="auto"/>
              <w:jc w:val="right"/>
              <w:rPr>
                <w:rFonts w:ascii="Times New Roman" w:hAnsi="Times New Roman" w:cs="Times New Roman"/>
                <w:b/>
                <w:lang w:eastAsia="lt-LT"/>
              </w:rPr>
            </w:pPr>
            <w:r w:rsidRPr="00BC1AFF">
              <w:rPr>
                <w:rFonts w:ascii="Times New Roman" w:hAnsi="Times New Roman" w:cs="Times New Roman"/>
                <w:b/>
                <w:lang w:eastAsia="lt-LT"/>
              </w:rPr>
              <w:t>Viso</w:t>
            </w:r>
          </w:p>
        </w:tc>
        <w:tc>
          <w:tcPr>
            <w:tcW w:w="1276" w:type="dxa"/>
          </w:tcPr>
          <w:p w:rsidR="003315A6" w:rsidRPr="00BC1AFF" w:rsidRDefault="003315A6" w:rsidP="003F67C8">
            <w:pPr>
              <w:spacing w:after="0" w:line="276" w:lineRule="auto"/>
              <w:jc w:val="center"/>
              <w:rPr>
                <w:rFonts w:ascii="Times New Roman" w:eastAsia="Times New Roman" w:hAnsi="Times New Roman" w:cs="Times New Roman"/>
                <w:b/>
                <w:lang w:eastAsia="lt-LT"/>
              </w:rPr>
            </w:pPr>
            <w:r w:rsidRPr="00BC1AFF">
              <w:rPr>
                <w:rFonts w:ascii="Times New Roman" w:eastAsia="Times New Roman" w:hAnsi="Times New Roman" w:cs="Times New Roman"/>
                <w:b/>
                <w:lang w:eastAsia="lt-LT"/>
              </w:rPr>
              <w:t>2 3</w:t>
            </w:r>
            <w:r w:rsidR="003F67C8" w:rsidRPr="00BC1AFF">
              <w:rPr>
                <w:rFonts w:ascii="Times New Roman" w:eastAsia="Times New Roman" w:hAnsi="Times New Roman" w:cs="Times New Roman"/>
                <w:b/>
                <w:lang w:eastAsia="lt-LT"/>
              </w:rPr>
              <w:t>61</w:t>
            </w:r>
          </w:p>
        </w:tc>
        <w:tc>
          <w:tcPr>
            <w:tcW w:w="1843" w:type="dxa"/>
          </w:tcPr>
          <w:p w:rsidR="003315A6" w:rsidRPr="00BC1AFF" w:rsidRDefault="003315A6" w:rsidP="003F67C8">
            <w:pPr>
              <w:spacing w:after="0" w:line="276" w:lineRule="auto"/>
              <w:jc w:val="center"/>
              <w:rPr>
                <w:rFonts w:ascii="Times New Roman" w:eastAsia="Times New Roman" w:hAnsi="Times New Roman" w:cs="Times New Roman"/>
                <w:b/>
                <w:lang w:eastAsia="lt-LT"/>
              </w:rPr>
            </w:pPr>
            <w:r w:rsidRPr="00BC1AFF">
              <w:rPr>
                <w:rFonts w:ascii="Times New Roman" w:eastAsia="Times New Roman" w:hAnsi="Times New Roman" w:cs="Times New Roman"/>
                <w:b/>
                <w:lang w:eastAsia="lt-LT"/>
              </w:rPr>
              <w:t>2 3</w:t>
            </w:r>
            <w:r w:rsidR="003F67C8" w:rsidRPr="00BC1AFF">
              <w:rPr>
                <w:rFonts w:ascii="Times New Roman" w:eastAsia="Times New Roman" w:hAnsi="Times New Roman" w:cs="Times New Roman"/>
                <w:b/>
                <w:lang w:eastAsia="lt-LT"/>
              </w:rPr>
              <w:t>56</w:t>
            </w:r>
          </w:p>
        </w:tc>
        <w:tc>
          <w:tcPr>
            <w:tcW w:w="1978" w:type="dxa"/>
            <w:shd w:val="clear" w:color="auto" w:fill="auto"/>
          </w:tcPr>
          <w:p w:rsidR="003315A6" w:rsidRPr="00BC1AFF" w:rsidRDefault="00C61404" w:rsidP="003315A6">
            <w:pPr>
              <w:spacing w:after="0" w:line="276" w:lineRule="auto"/>
              <w:jc w:val="center"/>
              <w:rPr>
                <w:rFonts w:ascii="Times New Roman" w:eastAsia="Times New Roman" w:hAnsi="Times New Roman" w:cs="Times New Roman"/>
                <w:b/>
                <w:lang w:eastAsia="lt-LT"/>
              </w:rPr>
            </w:pPr>
            <w:r w:rsidRPr="00BC1AFF">
              <w:rPr>
                <w:rFonts w:ascii="Times New Roman" w:eastAsia="Times New Roman" w:hAnsi="Times New Roman" w:cs="Times New Roman"/>
                <w:b/>
                <w:lang w:eastAsia="lt-LT"/>
              </w:rPr>
              <w:t>99,8</w:t>
            </w:r>
          </w:p>
        </w:tc>
      </w:tr>
    </w:tbl>
    <w:p w:rsidR="003315A6" w:rsidRDefault="003315A6" w:rsidP="00CD3933">
      <w:pPr>
        <w:autoSpaceDE w:val="0"/>
        <w:autoSpaceDN w:val="0"/>
        <w:adjustRightInd w:val="0"/>
        <w:spacing w:after="0" w:line="240" w:lineRule="auto"/>
        <w:ind w:firstLine="397"/>
        <w:jc w:val="both"/>
        <w:rPr>
          <w:rFonts w:ascii="Times New Roman" w:eastAsia="Times New Roman" w:hAnsi="Times New Roman" w:cs="Times New Roman"/>
          <w:sz w:val="24"/>
          <w:szCs w:val="24"/>
          <w:lang w:eastAsia="lt-LT"/>
        </w:rPr>
      </w:pPr>
    </w:p>
    <w:p w:rsidR="003315A6" w:rsidRPr="005F1872" w:rsidRDefault="003315A6" w:rsidP="0053214D">
      <w:pPr>
        <w:autoSpaceDE w:val="0"/>
        <w:autoSpaceDN w:val="0"/>
        <w:adjustRightInd w:val="0"/>
        <w:spacing w:after="0" w:line="276" w:lineRule="auto"/>
        <w:ind w:firstLine="567"/>
        <w:jc w:val="both"/>
        <w:rPr>
          <w:rFonts w:ascii="Times New Roman" w:eastAsia="Times New Roman" w:hAnsi="Times New Roman" w:cs="Times New Roman"/>
          <w:bCs/>
          <w:sz w:val="24"/>
          <w:szCs w:val="24"/>
          <w:lang w:eastAsia="lt-LT"/>
        </w:rPr>
      </w:pPr>
      <w:r w:rsidRPr="00D66405">
        <w:rPr>
          <w:rFonts w:ascii="Times New Roman" w:eastAsia="Times New Roman" w:hAnsi="Times New Roman" w:cs="Times New Roman"/>
          <w:sz w:val="24"/>
          <w:szCs w:val="24"/>
          <w:lang w:eastAsia="lt-LT"/>
        </w:rPr>
        <w:t>Vadovaujantis 201</w:t>
      </w:r>
      <w:r w:rsidR="00CD3933">
        <w:rPr>
          <w:rFonts w:ascii="Times New Roman" w:eastAsia="Times New Roman" w:hAnsi="Times New Roman" w:cs="Times New Roman"/>
          <w:sz w:val="24"/>
          <w:szCs w:val="24"/>
          <w:lang w:eastAsia="lt-LT"/>
        </w:rPr>
        <w:t>7</w:t>
      </w:r>
      <w:r w:rsidRPr="00D66405">
        <w:rPr>
          <w:rFonts w:ascii="Times New Roman" w:eastAsia="Times New Roman" w:hAnsi="Times New Roman" w:cs="Times New Roman"/>
          <w:sz w:val="24"/>
          <w:szCs w:val="24"/>
          <w:lang w:eastAsia="lt-LT"/>
        </w:rPr>
        <w:t xml:space="preserve"> m</w:t>
      </w:r>
      <w:r>
        <w:rPr>
          <w:rFonts w:ascii="Times New Roman" w:eastAsia="Times New Roman" w:hAnsi="Times New Roman" w:cs="Times New Roman"/>
          <w:sz w:val="24"/>
          <w:szCs w:val="24"/>
          <w:lang w:eastAsia="lt-LT"/>
        </w:rPr>
        <w:t>.</w:t>
      </w:r>
      <w:r w:rsidRPr="00D66405">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rugsėjo mėn.</w:t>
      </w:r>
      <w:r w:rsidRPr="00D66405">
        <w:rPr>
          <w:rFonts w:ascii="Times New Roman" w:eastAsia="Times New Roman" w:hAnsi="Times New Roman" w:cs="Times New Roman"/>
          <w:b/>
          <w:bCs/>
          <w:sz w:val="24"/>
          <w:szCs w:val="24"/>
          <w:lang w:eastAsia="lt-LT"/>
        </w:rPr>
        <w:t xml:space="preserve"> </w:t>
      </w:r>
      <w:r>
        <w:rPr>
          <w:rFonts w:ascii="Times New Roman" w:eastAsia="Times New Roman" w:hAnsi="Times New Roman" w:cs="Times New Roman"/>
          <w:sz w:val="24"/>
          <w:szCs w:val="24"/>
          <w:lang w:eastAsia="lt-LT"/>
        </w:rPr>
        <w:t>vaikų</w:t>
      </w:r>
      <w:r w:rsidRPr="00D66405">
        <w:rPr>
          <w:rFonts w:ascii="Times New Roman" w:eastAsia="Times New Roman" w:hAnsi="Times New Roman" w:cs="Times New Roman"/>
          <w:sz w:val="24"/>
          <w:szCs w:val="24"/>
          <w:lang w:eastAsia="lt-LT"/>
        </w:rPr>
        <w:t xml:space="preserve"> profilaktinių sveikatos patikrinimų rezultatais (pagal formą Nr. 027-1/a. „Vaiko sveikatos pažymėjimas“), profilaktiškai sveikatą pasitikrino </w:t>
      </w:r>
      <w:r>
        <w:rPr>
          <w:rFonts w:ascii="Times New Roman" w:eastAsia="Times New Roman" w:hAnsi="Times New Roman" w:cs="Times New Roman"/>
          <w:bCs/>
          <w:sz w:val="24"/>
          <w:szCs w:val="24"/>
          <w:lang w:eastAsia="lt-LT"/>
        </w:rPr>
        <w:t xml:space="preserve">2 </w:t>
      </w:r>
      <w:r w:rsidR="00CD3933">
        <w:rPr>
          <w:rFonts w:ascii="Times New Roman" w:eastAsia="Times New Roman" w:hAnsi="Times New Roman" w:cs="Times New Roman"/>
          <w:bCs/>
          <w:sz w:val="24"/>
          <w:szCs w:val="24"/>
          <w:lang w:eastAsia="lt-LT"/>
        </w:rPr>
        <w:t>377</w:t>
      </w:r>
      <w:r>
        <w:rPr>
          <w:rFonts w:ascii="Times New Roman" w:eastAsia="Times New Roman" w:hAnsi="Times New Roman" w:cs="Times New Roman"/>
          <w:bCs/>
          <w:sz w:val="24"/>
          <w:szCs w:val="24"/>
          <w:lang w:eastAsia="lt-LT"/>
        </w:rPr>
        <w:t xml:space="preserve"> </w:t>
      </w:r>
      <w:r w:rsidR="00CD3933">
        <w:rPr>
          <w:rFonts w:ascii="Times New Roman" w:eastAsia="Times New Roman" w:hAnsi="Times New Roman" w:cs="Times New Roman"/>
          <w:bCs/>
          <w:sz w:val="24"/>
          <w:szCs w:val="24"/>
          <w:lang w:eastAsia="lt-LT"/>
        </w:rPr>
        <w:t>vaikai</w:t>
      </w:r>
      <w:r>
        <w:rPr>
          <w:rFonts w:ascii="Times New Roman" w:eastAsia="Times New Roman" w:hAnsi="Times New Roman" w:cs="Times New Roman"/>
          <w:bCs/>
          <w:sz w:val="24"/>
          <w:szCs w:val="24"/>
          <w:lang w:eastAsia="lt-LT"/>
        </w:rPr>
        <w:t>, o tai sudarė 99</w:t>
      </w:r>
      <w:r w:rsidR="005E04F7">
        <w:rPr>
          <w:rFonts w:ascii="Times New Roman" w:eastAsia="Times New Roman" w:hAnsi="Times New Roman" w:cs="Times New Roman"/>
          <w:bCs/>
          <w:sz w:val="24"/>
          <w:szCs w:val="24"/>
          <w:lang w:eastAsia="lt-LT"/>
        </w:rPr>
        <w:t>,8</w:t>
      </w:r>
      <w:r w:rsidRPr="00D66405">
        <w:rPr>
          <w:rFonts w:ascii="Times New Roman" w:eastAsia="Times New Roman" w:hAnsi="Times New Roman" w:cs="Times New Roman"/>
          <w:bCs/>
          <w:sz w:val="24"/>
          <w:szCs w:val="24"/>
          <w:lang w:eastAsia="lt-LT"/>
        </w:rPr>
        <w:t xml:space="preserve"> proc. visų </w:t>
      </w:r>
      <w:r>
        <w:rPr>
          <w:rFonts w:ascii="Times New Roman" w:eastAsia="Times New Roman" w:hAnsi="Times New Roman" w:cs="Times New Roman"/>
          <w:sz w:val="24"/>
          <w:szCs w:val="24"/>
          <w:lang w:eastAsia="lt-LT"/>
        </w:rPr>
        <w:t>ikimokyklinio ugdymo įstaigų vaikų</w:t>
      </w:r>
      <w:r>
        <w:rPr>
          <w:rFonts w:ascii="Times New Roman" w:eastAsia="Times New Roman" w:hAnsi="Times New Roman" w:cs="Times New Roman"/>
          <w:bCs/>
          <w:sz w:val="24"/>
          <w:szCs w:val="24"/>
          <w:lang w:eastAsia="lt-LT"/>
        </w:rPr>
        <w:t xml:space="preserve"> (1 lentelė, 1 pav.).</w:t>
      </w:r>
    </w:p>
    <w:p w:rsidR="003315A6" w:rsidRDefault="003315A6" w:rsidP="003315A6">
      <w:pPr>
        <w:pStyle w:val="Betarp"/>
        <w:spacing w:line="276" w:lineRule="auto"/>
      </w:pPr>
      <w:r>
        <w:rPr>
          <w:noProof/>
          <w:lang w:eastAsia="lt-LT"/>
        </w:rPr>
        <w:drawing>
          <wp:inline distT="0" distB="0" distL="0" distR="0" wp14:anchorId="4C94C4C0" wp14:editId="024CCD99">
            <wp:extent cx="6019800" cy="1666875"/>
            <wp:effectExtent l="0" t="0" r="0" b="0"/>
            <wp:docPr id="1"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1F13FC" w:rsidRPr="0053214D" w:rsidRDefault="003315A6" w:rsidP="0053214D">
      <w:pPr>
        <w:pStyle w:val="Betarp"/>
        <w:jc w:val="both"/>
        <w:rPr>
          <w:rFonts w:ascii="Times New Roman" w:hAnsi="Times New Roman" w:cs="Times New Roman"/>
          <w:b/>
          <w:sz w:val="24"/>
          <w:szCs w:val="24"/>
        </w:rPr>
      </w:pPr>
      <w:r w:rsidRPr="0053214D">
        <w:rPr>
          <w:rFonts w:ascii="Times New Roman" w:hAnsi="Times New Roman" w:cs="Times New Roman"/>
          <w:b/>
          <w:sz w:val="24"/>
          <w:szCs w:val="24"/>
        </w:rPr>
        <w:t>1 pav. Profilaktiškai sveikatą pasitikrinusių ikimokyklinio ugdymo įstaigų vaikų dalis Mažeikių rajono savivaldybėje (proc.)</w:t>
      </w:r>
    </w:p>
    <w:p w:rsidR="003315A6" w:rsidRDefault="003315A6" w:rsidP="00C61404">
      <w:pPr>
        <w:autoSpaceDE w:val="0"/>
        <w:autoSpaceDN w:val="0"/>
        <w:adjustRightInd w:val="0"/>
        <w:spacing w:after="0" w:line="276" w:lineRule="auto"/>
        <w:ind w:firstLine="567"/>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lastRenderedPageBreak/>
        <w:t>D</w:t>
      </w:r>
      <w:r w:rsidRPr="00311553">
        <w:rPr>
          <w:rFonts w:ascii="Times New Roman" w:eastAsia="Times New Roman" w:hAnsi="Times New Roman" w:cs="Times New Roman"/>
          <w:sz w:val="24"/>
          <w:szCs w:val="24"/>
          <w:lang w:eastAsia="lt-LT"/>
        </w:rPr>
        <w:t xml:space="preserve">ažniausiai </w:t>
      </w:r>
      <w:r>
        <w:rPr>
          <w:rFonts w:ascii="Times New Roman" w:eastAsia="Times New Roman" w:hAnsi="Times New Roman" w:cs="Times New Roman"/>
          <w:sz w:val="24"/>
          <w:szCs w:val="24"/>
          <w:lang w:eastAsia="lt-LT"/>
        </w:rPr>
        <w:t>vaikams</w:t>
      </w:r>
      <w:r w:rsidRPr="00311553">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buvo registruojami</w:t>
      </w:r>
      <w:r w:rsidRPr="00311553">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kvėpavimo</w:t>
      </w:r>
      <w:r w:rsidRPr="00311553">
        <w:rPr>
          <w:rFonts w:ascii="Times New Roman" w:eastAsia="Times New Roman" w:hAnsi="Times New Roman" w:cs="Times New Roman"/>
          <w:sz w:val="24"/>
          <w:szCs w:val="24"/>
          <w:lang w:eastAsia="lt-LT"/>
        </w:rPr>
        <w:t xml:space="preserve"> sistemos </w:t>
      </w:r>
      <w:r>
        <w:rPr>
          <w:rFonts w:ascii="Times New Roman" w:eastAsia="Times New Roman" w:hAnsi="Times New Roman" w:cs="Times New Roman"/>
          <w:sz w:val="24"/>
          <w:szCs w:val="24"/>
          <w:lang w:eastAsia="lt-LT"/>
        </w:rPr>
        <w:t>ir nervų sistemos sutrikimai. Sergančių šiom</w:t>
      </w:r>
      <w:r w:rsidR="001F13FC">
        <w:rPr>
          <w:rFonts w:ascii="Times New Roman" w:eastAsia="Times New Roman" w:hAnsi="Times New Roman" w:cs="Times New Roman"/>
          <w:sz w:val="24"/>
          <w:szCs w:val="24"/>
          <w:lang w:eastAsia="lt-LT"/>
        </w:rPr>
        <w:t>is</w:t>
      </w:r>
      <w:r w:rsidR="006B577A">
        <w:rPr>
          <w:rFonts w:ascii="Times New Roman" w:eastAsia="Times New Roman" w:hAnsi="Times New Roman" w:cs="Times New Roman"/>
          <w:sz w:val="24"/>
          <w:szCs w:val="24"/>
          <w:lang w:eastAsia="lt-LT"/>
        </w:rPr>
        <w:t xml:space="preserve"> ligomis buvo užregistruota 28,5</w:t>
      </w:r>
      <w:r>
        <w:rPr>
          <w:rFonts w:ascii="Times New Roman" w:eastAsia="Times New Roman" w:hAnsi="Times New Roman" w:cs="Times New Roman"/>
          <w:sz w:val="24"/>
          <w:szCs w:val="24"/>
          <w:lang w:eastAsia="lt-LT"/>
        </w:rPr>
        <w:t xml:space="preserve"> proc. </w:t>
      </w:r>
      <w:r w:rsidRPr="00D66405">
        <w:rPr>
          <w:rFonts w:ascii="Times New Roman" w:eastAsia="Times New Roman" w:hAnsi="Times New Roman" w:cs="Times New Roman"/>
          <w:bCs/>
          <w:sz w:val="24"/>
          <w:szCs w:val="24"/>
          <w:lang w:eastAsia="lt-LT"/>
        </w:rPr>
        <w:t xml:space="preserve">visų </w:t>
      </w:r>
      <w:r>
        <w:rPr>
          <w:rFonts w:ascii="Times New Roman" w:eastAsia="Times New Roman" w:hAnsi="Times New Roman" w:cs="Times New Roman"/>
          <w:bCs/>
          <w:sz w:val="24"/>
          <w:szCs w:val="24"/>
          <w:lang w:eastAsia="lt-LT"/>
        </w:rPr>
        <w:t xml:space="preserve">pasitikrinusių sveikatą </w:t>
      </w:r>
      <w:r>
        <w:rPr>
          <w:rFonts w:ascii="Times New Roman" w:eastAsia="Times New Roman" w:hAnsi="Times New Roman" w:cs="Times New Roman"/>
          <w:sz w:val="24"/>
          <w:szCs w:val="24"/>
          <w:lang w:eastAsia="lt-LT"/>
        </w:rPr>
        <w:t xml:space="preserve">ikimokyklinio ugdymo įstaigų vaikų -  kvėpavimo sistemos sutrikimai sudarė </w:t>
      </w:r>
      <w:r w:rsidR="006B577A">
        <w:rPr>
          <w:rFonts w:ascii="Times New Roman" w:eastAsia="Times New Roman" w:hAnsi="Times New Roman" w:cs="Times New Roman"/>
          <w:sz w:val="24"/>
          <w:szCs w:val="24"/>
          <w:lang w:eastAsia="lt-LT"/>
        </w:rPr>
        <w:t>371 atvejis</w:t>
      </w:r>
      <w:r>
        <w:rPr>
          <w:rFonts w:ascii="Times New Roman" w:eastAsia="Times New Roman" w:hAnsi="Times New Roman" w:cs="Times New Roman"/>
          <w:sz w:val="24"/>
          <w:szCs w:val="24"/>
          <w:lang w:eastAsia="lt-LT"/>
        </w:rPr>
        <w:t xml:space="preserve"> (15</w:t>
      </w:r>
      <w:r w:rsidR="006B577A">
        <w:rPr>
          <w:rFonts w:ascii="Times New Roman" w:eastAsia="Times New Roman" w:hAnsi="Times New Roman" w:cs="Times New Roman"/>
          <w:sz w:val="24"/>
          <w:szCs w:val="24"/>
          <w:lang w:eastAsia="lt-LT"/>
        </w:rPr>
        <w:t>,7</w:t>
      </w:r>
      <w:r>
        <w:rPr>
          <w:rFonts w:ascii="Times New Roman" w:eastAsia="Times New Roman" w:hAnsi="Times New Roman" w:cs="Times New Roman"/>
          <w:sz w:val="24"/>
          <w:szCs w:val="24"/>
          <w:lang w:eastAsia="lt-LT"/>
        </w:rPr>
        <w:t xml:space="preserve"> proc.)</w:t>
      </w:r>
      <w:r w:rsidR="001F13FC">
        <w:rPr>
          <w:rFonts w:ascii="Times New Roman" w:eastAsia="Times New Roman" w:hAnsi="Times New Roman" w:cs="Times New Roman"/>
          <w:sz w:val="24"/>
          <w:szCs w:val="24"/>
          <w:lang w:eastAsia="lt-LT"/>
        </w:rPr>
        <w:t>, nervų sistemos sutrikimai - 30</w:t>
      </w:r>
      <w:r>
        <w:rPr>
          <w:rFonts w:ascii="Times New Roman" w:eastAsia="Times New Roman" w:hAnsi="Times New Roman" w:cs="Times New Roman"/>
          <w:sz w:val="24"/>
          <w:szCs w:val="24"/>
          <w:lang w:eastAsia="lt-LT"/>
        </w:rPr>
        <w:t xml:space="preserve">1 atvejį </w:t>
      </w:r>
      <w:r w:rsidRPr="00311553">
        <w:rPr>
          <w:rFonts w:ascii="Times New Roman" w:eastAsia="Times New Roman" w:hAnsi="Times New Roman" w:cs="Times New Roman"/>
          <w:sz w:val="24"/>
          <w:szCs w:val="24"/>
          <w:lang w:eastAsia="lt-LT"/>
        </w:rPr>
        <w:t>(</w:t>
      </w:r>
      <w:r w:rsidR="006B577A">
        <w:rPr>
          <w:rFonts w:ascii="Times New Roman" w:eastAsia="Times New Roman" w:hAnsi="Times New Roman" w:cs="Times New Roman"/>
          <w:sz w:val="24"/>
          <w:szCs w:val="24"/>
          <w:lang w:eastAsia="lt-LT"/>
        </w:rPr>
        <w:t>12,8</w:t>
      </w:r>
      <w:r>
        <w:rPr>
          <w:rFonts w:ascii="Times New Roman" w:eastAsia="Times New Roman" w:hAnsi="Times New Roman" w:cs="Times New Roman"/>
          <w:sz w:val="24"/>
          <w:szCs w:val="24"/>
          <w:lang w:eastAsia="lt-LT"/>
        </w:rPr>
        <w:t xml:space="preserve"> proc.). Trečioje vietoje buvo kraujotakos sistemos sutrikimai – </w:t>
      </w:r>
      <w:r w:rsidR="006B577A">
        <w:rPr>
          <w:rFonts w:ascii="Times New Roman" w:eastAsia="Times New Roman" w:hAnsi="Times New Roman" w:cs="Times New Roman"/>
          <w:sz w:val="24"/>
          <w:szCs w:val="24"/>
          <w:lang w:eastAsia="lt-LT"/>
        </w:rPr>
        <w:t>158</w:t>
      </w:r>
      <w:r>
        <w:rPr>
          <w:rFonts w:ascii="Times New Roman" w:eastAsia="Times New Roman" w:hAnsi="Times New Roman" w:cs="Times New Roman"/>
          <w:sz w:val="24"/>
          <w:szCs w:val="24"/>
          <w:lang w:eastAsia="lt-LT"/>
        </w:rPr>
        <w:t xml:space="preserve"> (</w:t>
      </w:r>
      <w:r w:rsidR="001F13FC">
        <w:rPr>
          <w:rFonts w:ascii="Times New Roman" w:eastAsia="Times New Roman" w:hAnsi="Times New Roman" w:cs="Times New Roman"/>
          <w:sz w:val="24"/>
          <w:szCs w:val="24"/>
          <w:lang w:eastAsia="lt-LT"/>
        </w:rPr>
        <w:t>6,7</w:t>
      </w:r>
      <w:r>
        <w:rPr>
          <w:rFonts w:ascii="Times New Roman" w:eastAsia="Times New Roman" w:hAnsi="Times New Roman" w:cs="Times New Roman"/>
          <w:sz w:val="24"/>
          <w:szCs w:val="24"/>
          <w:lang w:eastAsia="lt-LT"/>
        </w:rPr>
        <w:t xml:space="preserve"> proc.). Taip pat nemažai užregistruota regos sistemos sutrikimų - </w:t>
      </w:r>
      <w:r w:rsidR="001F13FC">
        <w:rPr>
          <w:rFonts w:ascii="Times New Roman" w:eastAsia="Times New Roman" w:hAnsi="Times New Roman" w:cs="Times New Roman"/>
          <w:sz w:val="24"/>
          <w:szCs w:val="24"/>
          <w:lang w:eastAsia="lt-LT"/>
        </w:rPr>
        <w:t>112 atvejų</w:t>
      </w:r>
      <w:r>
        <w:rPr>
          <w:rFonts w:ascii="Times New Roman" w:eastAsia="Times New Roman" w:hAnsi="Times New Roman" w:cs="Times New Roman"/>
          <w:sz w:val="24"/>
          <w:szCs w:val="24"/>
          <w:lang w:eastAsia="lt-LT"/>
        </w:rPr>
        <w:t>, tai sudarė 4</w:t>
      </w:r>
      <w:r w:rsidR="006B577A">
        <w:rPr>
          <w:rFonts w:ascii="Times New Roman" w:eastAsia="Times New Roman" w:hAnsi="Times New Roman" w:cs="Times New Roman"/>
          <w:sz w:val="24"/>
          <w:szCs w:val="24"/>
          <w:lang w:eastAsia="lt-LT"/>
        </w:rPr>
        <w:t>,8</w:t>
      </w:r>
      <w:r>
        <w:rPr>
          <w:rFonts w:ascii="Times New Roman" w:eastAsia="Times New Roman" w:hAnsi="Times New Roman" w:cs="Times New Roman"/>
          <w:sz w:val="24"/>
          <w:szCs w:val="24"/>
          <w:lang w:eastAsia="lt-LT"/>
        </w:rPr>
        <w:t xml:space="preserve"> proc. pasitikrinusių vaikų, skeleto - raumenų sistemos sutrikimų - </w:t>
      </w:r>
      <w:r w:rsidR="001F13FC">
        <w:rPr>
          <w:rFonts w:ascii="Times New Roman" w:eastAsia="Times New Roman" w:hAnsi="Times New Roman" w:cs="Times New Roman"/>
          <w:sz w:val="24"/>
          <w:szCs w:val="24"/>
          <w:lang w:eastAsia="lt-LT"/>
        </w:rPr>
        <w:t>56</w:t>
      </w:r>
      <w:r>
        <w:rPr>
          <w:rFonts w:ascii="Times New Roman" w:eastAsia="Times New Roman" w:hAnsi="Times New Roman" w:cs="Times New Roman"/>
          <w:sz w:val="24"/>
          <w:szCs w:val="24"/>
          <w:lang w:eastAsia="lt-LT"/>
        </w:rPr>
        <w:t xml:space="preserve"> atvejai</w:t>
      </w:r>
      <w:r w:rsidR="001F13FC">
        <w:rPr>
          <w:rFonts w:ascii="Times New Roman" w:eastAsia="Times New Roman" w:hAnsi="Times New Roman" w:cs="Times New Roman"/>
          <w:sz w:val="24"/>
          <w:szCs w:val="24"/>
          <w:lang w:eastAsia="lt-LT"/>
        </w:rPr>
        <w:t xml:space="preserve"> (2,4</w:t>
      </w:r>
      <w:r>
        <w:rPr>
          <w:rFonts w:ascii="Times New Roman" w:eastAsia="Times New Roman" w:hAnsi="Times New Roman" w:cs="Times New Roman"/>
          <w:sz w:val="24"/>
          <w:szCs w:val="24"/>
          <w:lang w:eastAsia="lt-LT"/>
        </w:rPr>
        <w:t xml:space="preserve"> proc.) ir  </w:t>
      </w:r>
      <w:r w:rsidRPr="00311553">
        <w:rPr>
          <w:rFonts w:ascii="Times New Roman" w:eastAsia="Times New Roman" w:hAnsi="Times New Roman" w:cs="Times New Roman"/>
          <w:sz w:val="24"/>
          <w:szCs w:val="24"/>
          <w:lang w:eastAsia="lt-LT"/>
        </w:rPr>
        <w:t xml:space="preserve">odos </w:t>
      </w:r>
      <w:r>
        <w:rPr>
          <w:rFonts w:ascii="Times New Roman" w:eastAsia="Times New Roman" w:hAnsi="Times New Roman" w:cs="Times New Roman"/>
          <w:sz w:val="24"/>
          <w:szCs w:val="24"/>
          <w:lang w:eastAsia="lt-LT"/>
        </w:rPr>
        <w:t>bei</w:t>
      </w:r>
      <w:r w:rsidRPr="00311553">
        <w:rPr>
          <w:rFonts w:ascii="Times New Roman" w:eastAsia="Times New Roman" w:hAnsi="Times New Roman" w:cs="Times New Roman"/>
          <w:sz w:val="24"/>
          <w:szCs w:val="24"/>
          <w:lang w:eastAsia="lt-LT"/>
        </w:rPr>
        <w:t xml:space="preserve"> jos priedų </w:t>
      </w:r>
      <w:r>
        <w:rPr>
          <w:rFonts w:ascii="Times New Roman" w:eastAsia="Times New Roman" w:hAnsi="Times New Roman" w:cs="Times New Roman"/>
          <w:sz w:val="24"/>
          <w:szCs w:val="24"/>
          <w:lang w:eastAsia="lt-LT"/>
        </w:rPr>
        <w:t xml:space="preserve">ligos – </w:t>
      </w:r>
      <w:r w:rsidR="006B577A">
        <w:rPr>
          <w:rFonts w:ascii="Times New Roman" w:eastAsia="Times New Roman" w:hAnsi="Times New Roman" w:cs="Times New Roman"/>
          <w:sz w:val="24"/>
          <w:szCs w:val="24"/>
          <w:lang w:eastAsia="lt-LT"/>
        </w:rPr>
        <w:t>79 atvejai</w:t>
      </w:r>
      <w:r>
        <w:rPr>
          <w:rFonts w:ascii="Times New Roman" w:eastAsia="Times New Roman" w:hAnsi="Times New Roman" w:cs="Times New Roman"/>
          <w:sz w:val="24"/>
          <w:szCs w:val="24"/>
          <w:lang w:eastAsia="lt-LT"/>
        </w:rPr>
        <w:t xml:space="preserve"> </w:t>
      </w:r>
      <w:r w:rsidRPr="00311553">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3,</w:t>
      </w:r>
      <w:r w:rsidR="001F13FC">
        <w:rPr>
          <w:rFonts w:ascii="Times New Roman" w:eastAsia="Times New Roman" w:hAnsi="Times New Roman" w:cs="Times New Roman"/>
          <w:sz w:val="24"/>
          <w:szCs w:val="24"/>
          <w:lang w:eastAsia="lt-LT"/>
        </w:rPr>
        <w:t>4</w:t>
      </w:r>
      <w:r>
        <w:rPr>
          <w:rFonts w:ascii="Times New Roman" w:eastAsia="Times New Roman" w:hAnsi="Times New Roman" w:cs="Times New Roman"/>
          <w:sz w:val="24"/>
          <w:szCs w:val="24"/>
          <w:lang w:eastAsia="lt-LT"/>
        </w:rPr>
        <w:t xml:space="preserve"> </w:t>
      </w:r>
      <w:r w:rsidRPr="00311553">
        <w:rPr>
          <w:rFonts w:ascii="Times New Roman" w:eastAsia="Times New Roman" w:hAnsi="Times New Roman" w:cs="Times New Roman"/>
          <w:sz w:val="24"/>
          <w:szCs w:val="24"/>
          <w:lang w:eastAsia="lt-LT"/>
        </w:rPr>
        <w:t>proc.)</w:t>
      </w:r>
      <w:r>
        <w:rPr>
          <w:rFonts w:ascii="Times New Roman" w:eastAsia="Times New Roman" w:hAnsi="Times New Roman" w:cs="Times New Roman"/>
          <w:sz w:val="24"/>
          <w:szCs w:val="24"/>
          <w:lang w:eastAsia="lt-LT"/>
        </w:rPr>
        <w:t>. Virškinimo</w:t>
      </w:r>
      <w:r w:rsidRPr="00311553">
        <w:rPr>
          <w:rFonts w:ascii="Times New Roman" w:eastAsia="Times New Roman" w:hAnsi="Times New Roman" w:cs="Times New Roman"/>
          <w:sz w:val="24"/>
          <w:szCs w:val="24"/>
          <w:lang w:eastAsia="lt-LT"/>
        </w:rPr>
        <w:t xml:space="preserve"> sistemos </w:t>
      </w:r>
      <w:r w:rsidR="001F13FC">
        <w:rPr>
          <w:rFonts w:ascii="Times New Roman" w:eastAsia="Times New Roman" w:hAnsi="Times New Roman" w:cs="Times New Roman"/>
          <w:sz w:val="24"/>
          <w:szCs w:val="24"/>
          <w:lang w:eastAsia="lt-LT"/>
        </w:rPr>
        <w:t>sutrikimai sudarė 43</w:t>
      </w:r>
      <w:r w:rsidRPr="00311553">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 xml:space="preserve">atvejai </w:t>
      </w:r>
      <w:r w:rsidRPr="00311553">
        <w:rPr>
          <w:rFonts w:ascii="Times New Roman" w:eastAsia="Times New Roman" w:hAnsi="Times New Roman" w:cs="Times New Roman"/>
          <w:sz w:val="24"/>
          <w:szCs w:val="24"/>
          <w:lang w:eastAsia="lt-LT"/>
        </w:rPr>
        <w:t>(</w:t>
      </w:r>
      <w:r w:rsidR="001F13FC">
        <w:rPr>
          <w:rFonts w:ascii="Times New Roman" w:eastAsia="Times New Roman" w:hAnsi="Times New Roman" w:cs="Times New Roman"/>
          <w:sz w:val="24"/>
          <w:szCs w:val="24"/>
          <w:lang w:eastAsia="lt-LT"/>
        </w:rPr>
        <w:t>1,8</w:t>
      </w:r>
      <w:r>
        <w:rPr>
          <w:rFonts w:ascii="Times New Roman" w:eastAsia="Times New Roman" w:hAnsi="Times New Roman" w:cs="Times New Roman"/>
          <w:sz w:val="24"/>
          <w:szCs w:val="24"/>
          <w:lang w:eastAsia="lt-LT"/>
        </w:rPr>
        <w:t xml:space="preserve"> </w:t>
      </w:r>
      <w:r w:rsidRPr="00311553">
        <w:rPr>
          <w:rFonts w:ascii="Times New Roman" w:eastAsia="Times New Roman" w:hAnsi="Times New Roman" w:cs="Times New Roman"/>
          <w:sz w:val="24"/>
          <w:szCs w:val="24"/>
          <w:lang w:eastAsia="lt-LT"/>
        </w:rPr>
        <w:t>proc.),</w:t>
      </w:r>
      <w:r>
        <w:rPr>
          <w:rFonts w:ascii="Times New Roman" w:eastAsia="Times New Roman" w:hAnsi="Times New Roman" w:cs="Times New Roman"/>
          <w:sz w:val="24"/>
          <w:szCs w:val="24"/>
          <w:lang w:eastAsia="lt-LT"/>
        </w:rPr>
        <w:t xml:space="preserve"> endokrininės sistemos - </w:t>
      </w:r>
      <w:r w:rsidR="001F13FC">
        <w:rPr>
          <w:rFonts w:ascii="Times New Roman" w:eastAsia="Times New Roman" w:hAnsi="Times New Roman" w:cs="Times New Roman"/>
          <w:sz w:val="24"/>
          <w:szCs w:val="24"/>
          <w:lang w:eastAsia="lt-LT"/>
        </w:rPr>
        <w:t>15 atvejų (0,6</w:t>
      </w:r>
      <w:r>
        <w:rPr>
          <w:rFonts w:ascii="Times New Roman" w:eastAsia="Times New Roman" w:hAnsi="Times New Roman" w:cs="Times New Roman"/>
          <w:sz w:val="24"/>
          <w:szCs w:val="24"/>
          <w:lang w:eastAsia="lt-LT"/>
        </w:rPr>
        <w:t xml:space="preserve"> proc.),  </w:t>
      </w:r>
      <w:proofErr w:type="spellStart"/>
      <w:r>
        <w:rPr>
          <w:rFonts w:ascii="Times New Roman" w:eastAsia="Times New Roman" w:hAnsi="Times New Roman" w:cs="Times New Roman"/>
          <w:sz w:val="24"/>
          <w:szCs w:val="24"/>
          <w:lang w:eastAsia="lt-LT"/>
        </w:rPr>
        <w:t>urogenitalinės</w:t>
      </w:r>
      <w:proofErr w:type="spellEnd"/>
      <w:r w:rsidR="001F13FC">
        <w:rPr>
          <w:rFonts w:ascii="Times New Roman" w:eastAsia="Times New Roman" w:hAnsi="Times New Roman" w:cs="Times New Roman"/>
          <w:sz w:val="24"/>
          <w:szCs w:val="24"/>
          <w:lang w:eastAsia="lt-LT"/>
        </w:rPr>
        <w:t xml:space="preserve"> sistemos - 32</w:t>
      </w:r>
      <w:r>
        <w:rPr>
          <w:rFonts w:ascii="Times New Roman" w:eastAsia="Times New Roman" w:hAnsi="Times New Roman" w:cs="Times New Roman"/>
          <w:sz w:val="24"/>
          <w:szCs w:val="24"/>
          <w:lang w:eastAsia="lt-LT"/>
        </w:rPr>
        <w:t xml:space="preserve"> (1</w:t>
      </w:r>
      <w:r w:rsidR="006B577A">
        <w:rPr>
          <w:rFonts w:ascii="Times New Roman" w:eastAsia="Times New Roman" w:hAnsi="Times New Roman" w:cs="Times New Roman"/>
          <w:sz w:val="24"/>
          <w:szCs w:val="24"/>
          <w:lang w:eastAsia="lt-LT"/>
        </w:rPr>
        <w:t>,4</w:t>
      </w:r>
      <w:r>
        <w:rPr>
          <w:rFonts w:ascii="Times New Roman" w:eastAsia="Times New Roman" w:hAnsi="Times New Roman" w:cs="Times New Roman"/>
          <w:sz w:val="24"/>
          <w:szCs w:val="24"/>
          <w:lang w:eastAsia="lt-LT"/>
        </w:rPr>
        <w:t xml:space="preserve"> proc.). </w:t>
      </w:r>
      <w:r w:rsidR="001F13FC">
        <w:rPr>
          <w:rFonts w:ascii="Times New Roman" w:eastAsia="Times New Roman" w:hAnsi="Times New Roman" w:cs="Times New Roman"/>
          <w:sz w:val="24"/>
          <w:szCs w:val="24"/>
          <w:lang w:eastAsia="lt-LT"/>
        </w:rPr>
        <w:t>Registruojamas 1</w:t>
      </w:r>
      <w:r w:rsidRPr="00311553">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 xml:space="preserve">klausos sistemos </w:t>
      </w:r>
      <w:r w:rsidR="00324561">
        <w:rPr>
          <w:rFonts w:ascii="Times New Roman" w:eastAsia="Times New Roman" w:hAnsi="Times New Roman" w:cs="Times New Roman"/>
          <w:sz w:val="24"/>
          <w:szCs w:val="24"/>
          <w:lang w:eastAsia="lt-LT"/>
        </w:rPr>
        <w:t>sutrikimo</w:t>
      </w:r>
      <w:r>
        <w:rPr>
          <w:rFonts w:ascii="Times New Roman" w:eastAsia="Times New Roman" w:hAnsi="Times New Roman" w:cs="Times New Roman"/>
          <w:sz w:val="24"/>
          <w:szCs w:val="24"/>
          <w:lang w:eastAsia="lt-LT"/>
        </w:rPr>
        <w:t xml:space="preserve"> </w:t>
      </w:r>
      <w:r w:rsidR="001F13FC">
        <w:rPr>
          <w:rFonts w:ascii="Times New Roman" w:eastAsia="Times New Roman" w:hAnsi="Times New Roman" w:cs="Times New Roman"/>
          <w:sz w:val="24"/>
          <w:szCs w:val="24"/>
          <w:lang w:eastAsia="lt-LT"/>
        </w:rPr>
        <w:t>atvejis ir</w:t>
      </w:r>
      <w:r>
        <w:rPr>
          <w:rFonts w:ascii="Times New Roman" w:eastAsia="Times New Roman" w:hAnsi="Times New Roman" w:cs="Times New Roman"/>
          <w:sz w:val="24"/>
          <w:szCs w:val="24"/>
          <w:lang w:eastAsia="lt-LT"/>
        </w:rPr>
        <w:t xml:space="preserve"> </w:t>
      </w:r>
      <w:r w:rsidR="001F13FC">
        <w:rPr>
          <w:rFonts w:ascii="Times New Roman" w:eastAsia="Times New Roman" w:hAnsi="Times New Roman" w:cs="Times New Roman"/>
          <w:sz w:val="24"/>
          <w:szCs w:val="24"/>
          <w:lang w:eastAsia="lt-LT"/>
        </w:rPr>
        <w:t>3</w:t>
      </w:r>
      <w:r>
        <w:rPr>
          <w:rFonts w:ascii="Times New Roman" w:eastAsia="Times New Roman" w:hAnsi="Times New Roman" w:cs="Times New Roman"/>
          <w:sz w:val="24"/>
          <w:szCs w:val="24"/>
          <w:lang w:eastAsia="lt-LT"/>
        </w:rPr>
        <w:t xml:space="preserve"> </w:t>
      </w:r>
      <w:r w:rsidR="001F13FC">
        <w:rPr>
          <w:rFonts w:ascii="Times New Roman" w:eastAsia="Times New Roman" w:hAnsi="Times New Roman" w:cs="Times New Roman"/>
          <w:sz w:val="24"/>
          <w:szCs w:val="24"/>
          <w:lang w:eastAsia="lt-LT"/>
        </w:rPr>
        <w:t>kraujo ligų atvejai</w:t>
      </w:r>
      <w:r>
        <w:rPr>
          <w:rFonts w:ascii="Times New Roman" w:eastAsia="Times New Roman" w:hAnsi="Times New Roman" w:cs="Times New Roman"/>
          <w:sz w:val="24"/>
          <w:szCs w:val="24"/>
          <w:lang w:eastAsia="lt-LT"/>
        </w:rPr>
        <w:t xml:space="preserve"> (2 pav.).</w:t>
      </w:r>
    </w:p>
    <w:p w:rsidR="003315A6" w:rsidRDefault="003315A6" w:rsidP="003315A6">
      <w:pPr>
        <w:pStyle w:val="Betarp"/>
        <w:spacing w:line="276" w:lineRule="auto"/>
        <w:rPr>
          <w:rFonts w:ascii="Times New Roman" w:eastAsia="Times New Roman" w:hAnsi="Times New Roman" w:cs="Times New Roman"/>
          <w:sz w:val="24"/>
          <w:szCs w:val="24"/>
          <w:lang w:eastAsia="lt-LT"/>
        </w:rPr>
      </w:pPr>
      <w:r>
        <w:rPr>
          <w:noProof/>
          <w:lang w:eastAsia="lt-LT"/>
        </w:rPr>
        <w:drawing>
          <wp:inline distT="0" distB="0" distL="0" distR="0" wp14:anchorId="577823DF" wp14:editId="3705122F">
            <wp:extent cx="6067425" cy="2028825"/>
            <wp:effectExtent l="0" t="0" r="0" b="0"/>
            <wp:docPr id="3"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3315A6" w:rsidRPr="00324561" w:rsidRDefault="003315A6" w:rsidP="00324561">
      <w:pPr>
        <w:pStyle w:val="Betarp"/>
        <w:jc w:val="both"/>
        <w:rPr>
          <w:rFonts w:ascii="Times New Roman" w:hAnsi="Times New Roman" w:cs="Times New Roman"/>
          <w:b/>
          <w:sz w:val="24"/>
          <w:szCs w:val="24"/>
        </w:rPr>
      </w:pPr>
      <w:r w:rsidRPr="00324561">
        <w:rPr>
          <w:rFonts w:ascii="Times New Roman" w:hAnsi="Times New Roman" w:cs="Times New Roman"/>
          <w:b/>
          <w:sz w:val="24"/>
          <w:szCs w:val="24"/>
        </w:rPr>
        <w:t>2 pav. Profilaktiškai pasitikrinusių ikimokyklinio ugdymo įstaigų vaikų sergamumas Mažeikių rajono savivaldybėje (proc.)</w:t>
      </w:r>
    </w:p>
    <w:p w:rsidR="003315A6" w:rsidRDefault="003315A6" w:rsidP="001A376F">
      <w:pPr>
        <w:pStyle w:val="Betarp"/>
        <w:jc w:val="center"/>
      </w:pPr>
    </w:p>
    <w:p w:rsidR="003315A6" w:rsidRPr="00AE384B" w:rsidRDefault="003315A6" w:rsidP="001A376F">
      <w:pPr>
        <w:spacing w:after="0" w:line="276" w:lineRule="auto"/>
        <w:ind w:firstLine="567"/>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Vertinant vaikų sveikatą pagal ligas ir ikimokyklinio ugdymo įstaigų vaikų grupes, nustatyta, kad kvėpavimo sistemos ir nervų sistemos sutrikimai darželio ir priešmokyklinėse grupėse buvo registruojami 2,5 kartų dažniau nei lopšelio grupėse. Kraujotakos sistemos</w:t>
      </w:r>
      <w:r w:rsidR="0095703D">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skeleto - raumenų sistemos</w:t>
      </w:r>
      <w:r w:rsidR="00AE384B">
        <w:rPr>
          <w:rFonts w:ascii="Times New Roman" w:eastAsia="Times New Roman" w:hAnsi="Times New Roman" w:cs="Times New Roman"/>
          <w:sz w:val="24"/>
          <w:szCs w:val="24"/>
          <w:lang w:eastAsia="lt-LT"/>
        </w:rPr>
        <w:t>,</w:t>
      </w:r>
      <w:r w:rsidR="0095703D">
        <w:rPr>
          <w:rFonts w:ascii="Times New Roman" w:eastAsia="Times New Roman" w:hAnsi="Times New Roman" w:cs="Times New Roman"/>
          <w:sz w:val="24"/>
          <w:szCs w:val="24"/>
          <w:lang w:eastAsia="lt-LT"/>
        </w:rPr>
        <w:t xml:space="preserve"> </w:t>
      </w:r>
      <w:r w:rsidR="00AE384B">
        <w:rPr>
          <w:rFonts w:ascii="Times New Roman" w:hAnsi="Times New Roman" w:cs="Times New Roman"/>
          <w:sz w:val="24"/>
          <w:szCs w:val="24"/>
          <w:lang w:eastAsia="lt-LT"/>
        </w:rPr>
        <w:t>v</w:t>
      </w:r>
      <w:r w:rsidR="00AE384B" w:rsidRPr="00CE3E0E">
        <w:rPr>
          <w:rFonts w:ascii="Times New Roman" w:hAnsi="Times New Roman" w:cs="Times New Roman"/>
          <w:sz w:val="24"/>
          <w:szCs w:val="24"/>
          <w:lang w:eastAsia="lt-LT"/>
        </w:rPr>
        <w:t>irškinimo sistemos</w:t>
      </w:r>
      <w:r w:rsidR="00AE384B">
        <w:rPr>
          <w:rFonts w:ascii="Times New Roman" w:hAnsi="Times New Roman" w:cs="Times New Roman"/>
          <w:sz w:val="24"/>
          <w:szCs w:val="24"/>
          <w:lang w:eastAsia="lt-LT"/>
        </w:rPr>
        <w:t>,</w:t>
      </w:r>
      <w:r w:rsidR="00AE384B" w:rsidRPr="00AE384B">
        <w:t xml:space="preserve"> </w:t>
      </w:r>
      <w:proofErr w:type="spellStart"/>
      <w:r w:rsidR="00AE384B" w:rsidRPr="00AE384B">
        <w:rPr>
          <w:rFonts w:ascii="Times New Roman" w:hAnsi="Times New Roman" w:cs="Times New Roman"/>
          <w:sz w:val="24"/>
          <w:szCs w:val="24"/>
          <w:lang w:eastAsia="lt-LT"/>
        </w:rPr>
        <w:t>urogenitalinės</w:t>
      </w:r>
      <w:proofErr w:type="spellEnd"/>
      <w:r w:rsidR="00AE384B" w:rsidRPr="00AE384B">
        <w:rPr>
          <w:rFonts w:ascii="Times New Roman" w:hAnsi="Times New Roman" w:cs="Times New Roman"/>
          <w:sz w:val="24"/>
          <w:szCs w:val="24"/>
          <w:lang w:eastAsia="lt-LT"/>
        </w:rPr>
        <w:t xml:space="preserve"> sistemos </w:t>
      </w:r>
      <w:r w:rsidR="0095703D">
        <w:rPr>
          <w:rFonts w:ascii="Times New Roman" w:eastAsia="Times New Roman" w:hAnsi="Times New Roman" w:cs="Times New Roman"/>
          <w:sz w:val="24"/>
          <w:szCs w:val="24"/>
          <w:lang w:eastAsia="lt-LT"/>
        </w:rPr>
        <w:t>ir regos sistemos</w:t>
      </w:r>
      <w:r>
        <w:rPr>
          <w:rFonts w:ascii="Times New Roman" w:eastAsia="Times New Roman" w:hAnsi="Times New Roman" w:cs="Times New Roman"/>
          <w:sz w:val="24"/>
          <w:szCs w:val="24"/>
          <w:lang w:eastAsia="lt-LT"/>
        </w:rPr>
        <w:t xml:space="preserve"> sutrikimai </w:t>
      </w:r>
      <w:r w:rsidR="00AE384B">
        <w:rPr>
          <w:rFonts w:ascii="Times New Roman" w:eastAsia="Times New Roman" w:hAnsi="Times New Roman" w:cs="Times New Roman"/>
          <w:sz w:val="24"/>
          <w:szCs w:val="24"/>
          <w:lang w:eastAsia="lt-LT"/>
        </w:rPr>
        <w:t xml:space="preserve">augo kartu su vaikų amžiumi. </w:t>
      </w:r>
      <w:r w:rsidR="00AE384B">
        <w:rPr>
          <w:rFonts w:ascii="Times New Roman" w:hAnsi="Times New Roman" w:cs="Times New Roman"/>
          <w:sz w:val="24"/>
          <w:szCs w:val="24"/>
          <w:lang w:eastAsia="lt-LT"/>
        </w:rPr>
        <w:t>O</w:t>
      </w:r>
      <w:r w:rsidRPr="00CE3E0E">
        <w:rPr>
          <w:rFonts w:ascii="Times New Roman" w:hAnsi="Times New Roman" w:cs="Times New Roman"/>
          <w:sz w:val="24"/>
          <w:szCs w:val="24"/>
          <w:lang w:eastAsia="lt-LT"/>
        </w:rPr>
        <w:t xml:space="preserve">dos </w:t>
      </w:r>
      <w:r>
        <w:rPr>
          <w:rFonts w:ascii="Times New Roman" w:hAnsi="Times New Roman" w:cs="Times New Roman"/>
          <w:sz w:val="24"/>
          <w:szCs w:val="24"/>
          <w:lang w:eastAsia="lt-LT"/>
        </w:rPr>
        <w:t>ligomis</w:t>
      </w:r>
      <w:r w:rsidRPr="00CE3E0E">
        <w:rPr>
          <w:rFonts w:ascii="Times New Roman" w:hAnsi="Times New Roman" w:cs="Times New Roman"/>
          <w:sz w:val="24"/>
          <w:szCs w:val="24"/>
          <w:lang w:eastAsia="lt-LT"/>
        </w:rPr>
        <w:t xml:space="preserve"> </w:t>
      </w:r>
      <w:r w:rsidR="00AE384B">
        <w:rPr>
          <w:rFonts w:ascii="Times New Roman" w:hAnsi="Times New Roman" w:cs="Times New Roman"/>
          <w:sz w:val="24"/>
          <w:szCs w:val="24"/>
          <w:lang w:eastAsia="lt-LT"/>
        </w:rPr>
        <w:t xml:space="preserve">vaikai dažniau </w:t>
      </w:r>
      <w:r>
        <w:rPr>
          <w:rFonts w:ascii="Times New Roman" w:hAnsi="Times New Roman" w:cs="Times New Roman"/>
          <w:sz w:val="24"/>
          <w:szCs w:val="24"/>
          <w:lang w:eastAsia="lt-LT"/>
        </w:rPr>
        <w:t>sirgo</w:t>
      </w:r>
      <w:r w:rsidRPr="00CE3E0E">
        <w:rPr>
          <w:rFonts w:ascii="Times New Roman" w:hAnsi="Times New Roman" w:cs="Times New Roman"/>
          <w:sz w:val="24"/>
          <w:szCs w:val="24"/>
          <w:lang w:eastAsia="lt-LT"/>
        </w:rPr>
        <w:t xml:space="preserve"> </w:t>
      </w:r>
      <w:r w:rsidR="00AE384B">
        <w:rPr>
          <w:rFonts w:ascii="Times New Roman" w:hAnsi="Times New Roman" w:cs="Times New Roman"/>
          <w:sz w:val="24"/>
          <w:szCs w:val="24"/>
          <w:lang w:eastAsia="lt-LT"/>
        </w:rPr>
        <w:t>lopšelio grupėse.</w:t>
      </w:r>
    </w:p>
    <w:p w:rsidR="003315A6" w:rsidRPr="00573523" w:rsidRDefault="003315A6" w:rsidP="00286296">
      <w:pPr>
        <w:spacing w:after="0" w:line="240" w:lineRule="auto"/>
        <w:ind w:firstLine="397"/>
        <w:jc w:val="both"/>
        <w:rPr>
          <w:rFonts w:ascii="Times New Roman" w:eastAsia="Times New Roman" w:hAnsi="Times New Roman" w:cs="Times New Roman"/>
          <w:sz w:val="24"/>
          <w:szCs w:val="24"/>
          <w:lang w:eastAsia="lt-LT"/>
        </w:rPr>
      </w:pPr>
    </w:p>
    <w:p w:rsidR="003315A6" w:rsidRPr="00CE3E0E" w:rsidRDefault="003315A6" w:rsidP="003315A6">
      <w:pPr>
        <w:spacing w:after="0" w:line="240" w:lineRule="auto"/>
        <w:ind w:firstLine="397"/>
        <w:jc w:val="center"/>
        <w:rPr>
          <w:rFonts w:ascii="Times New Roman" w:eastAsia="Times New Roman" w:hAnsi="Times New Roman" w:cs="Times New Roman"/>
          <w:b/>
          <w:i/>
          <w:sz w:val="28"/>
          <w:szCs w:val="28"/>
          <w:lang w:eastAsia="lt-LT"/>
        </w:rPr>
      </w:pPr>
      <w:r w:rsidRPr="00CE3E0E">
        <w:rPr>
          <w:rFonts w:ascii="Times New Roman" w:eastAsia="Times New Roman" w:hAnsi="Times New Roman" w:cs="Times New Roman"/>
          <w:b/>
          <w:i/>
          <w:sz w:val="28"/>
          <w:szCs w:val="28"/>
          <w:lang w:eastAsia="lt-LT"/>
        </w:rPr>
        <w:t>Klausos sistema</w:t>
      </w:r>
    </w:p>
    <w:p w:rsidR="003315A6" w:rsidRDefault="003315A6" w:rsidP="00286296">
      <w:pPr>
        <w:spacing w:after="0" w:line="240" w:lineRule="auto"/>
        <w:ind w:firstLine="397"/>
        <w:jc w:val="center"/>
        <w:rPr>
          <w:rFonts w:ascii="Times New Roman" w:eastAsia="Times New Roman" w:hAnsi="Times New Roman" w:cs="Times New Roman"/>
          <w:b/>
          <w:i/>
          <w:sz w:val="24"/>
          <w:szCs w:val="24"/>
          <w:lang w:eastAsia="lt-LT"/>
        </w:rPr>
      </w:pPr>
    </w:p>
    <w:p w:rsidR="003315A6" w:rsidRPr="00B10C25" w:rsidRDefault="003315A6" w:rsidP="00B10C25">
      <w:pPr>
        <w:spacing w:after="0" w:line="276" w:lineRule="auto"/>
        <w:ind w:firstLine="567"/>
        <w:jc w:val="both"/>
        <w:rPr>
          <w:rFonts w:ascii="Times New Roman" w:hAnsi="Times New Roman" w:cs="Times New Roman"/>
          <w:sz w:val="24"/>
          <w:szCs w:val="24"/>
          <w:lang w:eastAsia="lt-LT"/>
        </w:rPr>
      </w:pPr>
      <w:r w:rsidRPr="00B10C25">
        <w:rPr>
          <w:rFonts w:ascii="Times New Roman" w:eastAsia="Times New Roman" w:hAnsi="Times New Roman" w:cs="Times New Roman"/>
          <w:sz w:val="24"/>
          <w:szCs w:val="24"/>
          <w:lang w:eastAsia="lt-LT"/>
        </w:rPr>
        <w:t xml:space="preserve">Klausa – sugebėjimas girdėti. Klausos silpnėjimo ar praradimo priežasčių yra daug: stiprus triukšmas, smegenų augliai, įvairių antibiotikų vartojimas, kai kurios infekcinės, genetinės ligos. Klausa gali sutrikti, kai persirgus bet kuria virusine liga, pavyzdžiui, gripu, išsivysto komplikacija – ausų uždegimas. Šiais laikais gana dažna klausos sutrikimų priežastis – stiprus triukšmas ar traumos. </w:t>
      </w:r>
      <w:r w:rsidR="0003613A">
        <w:rPr>
          <w:rFonts w:ascii="Times New Roman" w:eastAsia="Times New Roman" w:hAnsi="Times New Roman" w:cs="Times New Roman"/>
          <w:sz w:val="24"/>
          <w:szCs w:val="24"/>
          <w:lang w:eastAsia="lt-LT"/>
        </w:rPr>
        <w:t>Tarp vaikų, profilaktiškai pasitikrinusių sveikatą</w:t>
      </w:r>
      <w:r w:rsidR="00302898">
        <w:rPr>
          <w:rFonts w:ascii="Times New Roman" w:eastAsia="Times New Roman" w:hAnsi="Times New Roman" w:cs="Times New Roman"/>
          <w:sz w:val="24"/>
          <w:szCs w:val="24"/>
          <w:lang w:eastAsia="lt-LT"/>
        </w:rPr>
        <w:t xml:space="preserve"> ir lankančių ikimokyklinio ugdymo įstaigas</w:t>
      </w:r>
      <w:r w:rsidR="0003613A">
        <w:rPr>
          <w:rFonts w:ascii="Times New Roman" w:eastAsia="Times New Roman" w:hAnsi="Times New Roman" w:cs="Times New Roman"/>
          <w:sz w:val="24"/>
          <w:szCs w:val="24"/>
          <w:lang w:eastAsia="lt-LT"/>
        </w:rPr>
        <w:t>,</w:t>
      </w:r>
      <w:r w:rsidR="00B10C25" w:rsidRPr="00B10C25">
        <w:rPr>
          <w:rFonts w:ascii="Times New Roman" w:eastAsia="Times New Roman" w:hAnsi="Times New Roman" w:cs="Times New Roman"/>
          <w:sz w:val="24"/>
          <w:szCs w:val="24"/>
          <w:lang w:eastAsia="lt-LT"/>
        </w:rPr>
        <w:t xml:space="preserve"> </w:t>
      </w:r>
      <w:r w:rsidR="00B10C25" w:rsidRPr="00B10C25">
        <w:rPr>
          <w:rFonts w:ascii="Times New Roman" w:hAnsi="Times New Roman" w:cs="Times New Roman"/>
          <w:sz w:val="24"/>
          <w:szCs w:val="24"/>
          <w:lang w:eastAsia="lt-LT"/>
        </w:rPr>
        <w:t>užregistruotas</w:t>
      </w:r>
      <w:r w:rsidRPr="00B10C25">
        <w:rPr>
          <w:rFonts w:ascii="Times New Roman" w:hAnsi="Times New Roman" w:cs="Times New Roman"/>
          <w:sz w:val="24"/>
          <w:szCs w:val="24"/>
          <w:lang w:eastAsia="lt-LT"/>
        </w:rPr>
        <w:t xml:space="preserve"> tik 1 </w:t>
      </w:r>
      <w:r w:rsidR="00B10C25" w:rsidRPr="00B10C25">
        <w:rPr>
          <w:rFonts w:ascii="Times New Roman" w:hAnsi="Times New Roman" w:cs="Times New Roman"/>
          <w:sz w:val="24"/>
          <w:szCs w:val="24"/>
          <w:lang w:eastAsia="lt-LT"/>
        </w:rPr>
        <w:t xml:space="preserve">klausos sutrikimo atvejis </w:t>
      </w:r>
      <w:r w:rsidR="00B10C25">
        <w:rPr>
          <w:rFonts w:ascii="Times New Roman" w:hAnsi="Times New Roman" w:cs="Times New Roman"/>
          <w:sz w:val="24"/>
          <w:szCs w:val="24"/>
          <w:lang w:eastAsia="lt-LT"/>
        </w:rPr>
        <w:t>(</w:t>
      </w:r>
      <w:r w:rsidRPr="00B10C25">
        <w:rPr>
          <w:rFonts w:ascii="Times New Roman" w:hAnsi="Times New Roman" w:cs="Times New Roman"/>
          <w:sz w:val="24"/>
          <w:szCs w:val="24"/>
          <w:lang w:eastAsia="lt-LT"/>
        </w:rPr>
        <w:t>l./d. „Bitutė“</w:t>
      </w:r>
      <w:r w:rsidR="00B10C25">
        <w:rPr>
          <w:rFonts w:ascii="Times New Roman" w:hAnsi="Times New Roman" w:cs="Times New Roman"/>
          <w:sz w:val="24"/>
          <w:szCs w:val="24"/>
          <w:lang w:eastAsia="lt-LT"/>
        </w:rPr>
        <w:t xml:space="preserve"> darželio grupėje)</w:t>
      </w:r>
      <w:r w:rsidR="00B10C25" w:rsidRPr="00B10C25">
        <w:rPr>
          <w:rFonts w:ascii="Times New Roman" w:hAnsi="Times New Roman" w:cs="Times New Roman"/>
          <w:sz w:val="24"/>
          <w:szCs w:val="24"/>
          <w:lang w:eastAsia="lt-LT"/>
        </w:rPr>
        <w:t>.</w:t>
      </w:r>
      <w:r w:rsidRPr="00B10C25">
        <w:rPr>
          <w:rFonts w:ascii="Times New Roman" w:hAnsi="Times New Roman" w:cs="Times New Roman"/>
          <w:sz w:val="24"/>
          <w:szCs w:val="24"/>
          <w:lang w:eastAsia="lt-LT"/>
        </w:rPr>
        <w:t xml:space="preserve"> </w:t>
      </w:r>
    </w:p>
    <w:p w:rsidR="003315A6" w:rsidRPr="00286296" w:rsidRDefault="003315A6" w:rsidP="003315A6">
      <w:pPr>
        <w:spacing w:after="0" w:line="240" w:lineRule="auto"/>
        <w:ind w:firstLine="397"/>
        <w:jc w:val="both"/>
        <w:rPr>
          <w:rFonts w:ascii="Times New Roman" w:eastAsia="Times New Roman" w:hAnsi="Times New Roman" w:cs="Times New Roman"/>
          <w:color w:val="FF0000"/>
          <w:sz w:val="24"/>
          <w:szCs w:val="24"/>
          <w:lang w:eastAsia="lt-LT"/>
        </w:rPr>
      </w:pPr>
    </w:p>
    <w:p w:rsidR="003315A6" w:rsidRPr="00D8335F" w:rsidRDefault="003315A6" w:rsidP="003315A6">
      <w:pPr>
        <w:pStyle w:val="Betarp"/>
        <w:jc w:val="center"/>
        <w:rPr>
          <w:rFonts w:ascii="Times New Roman" w:hAnsi="Times New Roman" w:cs="Times New Roman"/>
          <w:b/>
          <w:i/>
          <w:sz w:val="28"/>
          <w:szCs w:val="28"/>
          <w:lang w:eastAsia="lt-LT"/>
        </w:rPr>
      </w:pPr>
      <w:r w:rsidRPr="00D8335F">
        <w:rPr>
          <w:rFonts w:ascii="Times New Roman" w:hAnsi="Times New Roman" w:cs="Times New Roman"/>
          <w:b/>
          <w:i/>
          <w:sz w:val="28"/>
          <w:szCs w:val="28"/>
          <w:lang w:eastAsia="lt-LT"/>
        </w:rPr>
        <w:t>Regos sistema</w:t>
      </w:r>
    </w:p>
    <w:p w:rsidR="003315A6" w:rsidRPr="00D8335F" w:rsidRDefault="003315A6" w:rsidP="003315A6">
      <w:pPr>
        <w:pStyle w:val="Betarp"/>
        <w:jc w:val="both"/>
        <w:rPr>
          <w:rFonts w:ascii="Times New Roman" w:hAnsi="Times New Roman" w:cs="Times New Roman"/>
          <w:b/>
          <w:i/>
          <w:sz w:val="24"/>
          <w:szCs w:val="24"/>
          <w:lang w:eastAsia="lt-LT"/>
        </w:rPr>
      </w:pPr>
    </w:p>
    <w:p w:rsidR="003315A6" w:rsidRPr="004B5978" w:rsidRDefault="003315A6" w:rsidP="00B10C25">
      <w:pPr>
        <w:spacing w:after="0" w:line="276" w:lineRule="auto"/>
        <w:ind w:firstLine="567"/>
        <w:jc w:val="both"/>
        <w:rPr>
          <w:rFonts w:ascii="Times New Roman" w:eastAsia="Times New Roman" w:hAnsi="Times New Roman" w:cs="Times New Roman"/>
          <w:sz w:val="24"/>
          <w:szCs w:val="24"/>
          <w:lang w:eastAsia="lt-LT"/>
        </w:rPr>
      </w:pPr>
      <w:r w:rsidRPr="00D33BE6">
        <w:rPr>
          <w:rFonts w:ascii="Times New Roman" w:eastAsia="Times New Roman" w:hAnsi="Times New Roman" w:cs="Times New Roman"/>
          <w:sz w:val="24"/>
          <w:szCs w:val="24"/>
          <w:lang w:eastAsia="lt-LT"/>
        </w:rPr>
        <w:t>Dažna vaikų sveikatos problema yra regos sistemos sutrikimai, kuriuos nulemia per didelis krūvis</w:t>
      </w:r>
      <w:r>
        <w:rPr>
          <w:rFonts w:ascii="Times New Roman" w:eastAsia="Times New Roman" w:hAnsi="Times New Roman" w:cs="Times New Roman"/>
          <w:sz w:val="24"/>
          <w:szCs w:val="24"/>
          <w:lang w:eastAsia="lt-LT"/>
        </w:rPr>
        <w:t>,</w:t>
      </w:r>
      <w:r w:rsidRPr="00D33BE6">
        <w:rPr>
          <w:rFonts w:ascii="Times New Roman" w:eastAsia="Times New Roman" w:hAnsi="Times New Roman" w:cs="Times New Roman"/>
          <w:sz w:val="24"/>
          <w:szCs w:val="24"/>
          <w:lang w:eastAsia="lt-LT"/>
        </w:rPr>
        <w:t xml:space="preserve"> tenkantis akims: ilgas </w:t>
      </w:r>
      <w:r>
        <w:rPr>
          <w:rFonts w:ascii="Times New Roman" w:eastAsia="Times New Roman" w:hAnsi="Times New Roman" w:cs="Times New Roman"/>
          <w:sz w:val="24"/>
          <w:szCs w:val="24"/>
          <w:lang w:eastAsia="lt-LT"/>
        </w:rPr>
        <w:t>laikas praleidžiamas, prie kompiuterio</w:t>
      </w:r>
      <w:r w:rsidRPr="00D33BE6">
        <w:rPr>
          <w:rFonts w:ascii="Times New Roman" w:eastAsia="Times New Roman" w:hAnsi="Times New Roman" w:cs="Times New Roman"/>
          <w:sz w:val="24"/>
          <w:szCs w:val="24"/>
          <w:lang w:eastAsia="lt-LT"/>
        </w:rPr>
        <w:t>, ilgas televi</w:t>
      </w:r>
      <w:r>
        <w:rPr>
          <w:rFonts w:ascii="Times New Roman" w:eastAsia="Times New Roman" w:hAnsi="Times New Roman" w:cs="Times New Roman"/>
          <w:sz w:val="24"/>
          <w:szCs w:val="24"/>
          <w:lang w:eastAsia="lt-LT"/>
        </w:rPr>
        <w:t xml:space="preserve">zoriaus žiūrėjimas, sėdėjimas nepritaikytose </w:t>
      </w:r>
      <w:r w:rsidRPr="00D33BE6">
        <w:rPr>
          <w:rFonts w:ascii="Times New Roman" w:eastAsia="Times New Roman" w:hAnsi="Times New Roman" w:cs="Times New Roman"/>
          <w:sz w:val="24"/>
          <w:szCs w:val="24"/>
          <w:lang w:eastAsia="lt-LT"/>
        </w:rPr>
        <w:t xml:space="preserve">vietose pagal </w:t>
      </w:r>
      <w:r>
        <w:rPr>
          <w:rFonts w:ascii="Times New Roman" w:eastAsia="Times New Roman" w:hAnsi="Times New Roman" w:cs="Times New Roman"/>
          <w:sz w:val="24"/>
          <w:szCs w:val="24"/>
          <w:lang w:eastAsia="lt-LT"/>
        </w:rPr>
        <w:t>vaikų</w:t>
      </w:r>
      <w:r w:rsidRPr="00D33BE6">
        <w:rPr>
          <w:rFonts w:ascii="Times New Roman" w:eastAsia="Times New Roman" w:hAnsi="Times New Roman" w:cs="Times New Roman"/>
          <w:sz w:val="24"/>
          <w:szCs w:val="24"/>
          <w:lang w:eastAsia="lt-LT"/>
        </w:rPr>
        <w:t xml:space="preserve"> regos aštrumą, netinkamas apšvietimas, vitaminų trūkumas ir kt.</w:t>
      </w:r>
      <w:r w:rsidRPr="006B57B3">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 xml:space="preserve">Rajone </w:t>
      </w:r>
      <w:r w:rsidR="00F7740D">
        <w:rPr>
          <w:rFonts w:ascii="Times New Roman" w:eastAsia="Times New Roman" w:hAnsi="Times New Roman" w:cs="Times New Roman"/>
          <w:sz w:val="24"/>
          <w:szCs w:val="24"/>
          <w:lang w:eastAsia="lt-LT"/>
        </w:rPr>
        <w:t>vis</w:t>
      </w:r>
      <w:r w:rsidR="00B10C25">
        <w:rPr>
          <w:rFonts w:ascii="Times New Roman" w:eastAsia="Times New Roman" w:hAnsi="Times New Roman" w:cs="Times New Roman"/>
          <w:sz w:val="24"/>
          <w:szCs w:val="24"/>
          <w:lang w:eastAsia="lt-LT"/>
        </w:rPr>
        <w:t xml:space="preserve">ose </w:t>
      </w:r>
      <w:r w:rsidR="00F7740D">
        <w:rPr>
          <w:rFonts w:ascii="Times New Roman" w:eastAsia="Times New Roman" w:hAnsi="Times New Roman" w:cs="Times New Roman"/>
          <w:sz w:val="24"/>
          <w:szCs w:val="24"/>
          <w:lang w:eastAsia="lt-LT"/>
        </w:rPr>
        <w:t>ikimokyklinio ugdymo įstaigos</w:t>
      </w:r>
      <w:r>
        <w:rPr>
          <w:rFonts w:ascii="Times New Roman" w:eastAsia="Times New Roman" w:hAnsi="Times New Roman" w:cs="Times New Roman"/>
          <w:sz w:val="24"/>
          <w:szCs w:val="24"/>
          <w:lang w:eastAsia="lt-LT"/>
        </w:rPr>
        <w:t>e</w:t>
      </w:r>
      <w:r w:rsidRPr="00EB77F6">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užregistruota vaikų su regos sutrikimais</w:t>
      </w:r>
      <w:r w:rsidR="003C7F9C">
        <w:rPr>
          <w:rFonts w:ascii="Times New Roman" w:eastAsia="Times New Roman" w:hAnsi="Times New Roman" w:cs="Times New Roman"/>
          <w:sz w:val="24"/>
          <w:szCs w:val="24"/>
          <w:lang w:eastAsia="lt-LT"/>
        </w:rPr>
        <w:t>.</w:t>
      </w:r>
    </w:p>
    <w:p w:rsidR="003315A6" w:rsidRPr="009000AA" w:rsidRDefault="0007342E" w:rsidP="00B10C25">
      <w:pPr>
        <w:spacing w:after="0" w:line="276" w:lineRule="auto"/>
        <w:ind w:firstLine="567"/>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lastRenderedPageBreak/>
        <w:t>Didžiausias procentas</w:t>
      </w:r>
      <w:r w:rsidR="00882E06" w:rsidRPr="00882E06">
        <w:rPr>
          <w:rFonts w:ascii="Times New Roman" w:eastAsia="Times New Roman" w:hAnsi="Times New Roman" w:cs="Times New Roman"/>
          <w:sz w:val="24"/>
          <w:szCs w:val="24"/>
          <w:lang w:eastAsia="lt-LT"/>
        </w:rPr>
        <w:t xml:space="preserve"> vaikų su regos sistemos sutrikimais registruojama</w:t>
      </w:r>
      <w:r>
        <w:rPr>
          <w:rFonts w:ascii="Times New Roman" w:eastAsia="Times New Roman" w:hAnsi="Times New Roman" w:cs="Times New Roman"/>
          <w:sz w:val="24"/>
          <w:szCs w:val="24"/>
          <w:lang w:eastAsia="lt-LT"/>
        </w:rPr>
        <w:t>s</w:t>
      </w:r>
      <w:r w:rsidR="00882E06" w:rsidRPr="00882E06">
        <w:rPr>
          <w:rFonts w:ascii="Times New Roman" w:eastAsia="Times New Roman" w:hAnsi="Times New Roman" w:cs="Times New Roman"/>
          <w:sz w:val="24"/>
          <w:szCs w:val="24"/>
          <w:lang w:eastAsia="lt-LT"/>
        </w:rPr>
        <w:t xml:space="preserve"> </w:t>
      </w:r>
      <w:r w:rsidR="003C7F9C">
        <w:rPr>
          <w:rFonts w:ascii="Times New Roman" w:eastAsia="Times New Roman" w:hAnsi="Times New Roman" w:cs="Times New Roman"/>
          <w:sz w:val="24"/>
          <w:szCs w:val="24"/>
          <w:lang w:eastAsia="lt-LT"/>
        </w:rPr>
        <w:t xml:space="preserve">Sedos m. </w:t>
      </w:r>
      <w:r w:rsidR="00882E06">
        <w:rPr>
          <w:rFonts w:ascii="Times New Roman" w:eastAsia="Times New Roman" w:hAnsi="Times New Roman" w:cs="Times New Roman"/>
          <w:sz w:val="24"/>
          <w:szCs w:val="24"/>
          <w:lang w:eastAsia="lt-LT"/>
        </w:rPr>
        <w:t>l./d., o tai sudarė beveik 12</w:t>
      </w:r>
      <w:r w:rsidR="003315A6">
        <w:rPr>
          <w:rFonts w:ascii="Times New Roman" w:eastAsia="Times New Roman" w:hAnsi="Times New Roman" w:cs="Times New Roman"/>
          <w:sz w:val="24"/>
          <w:szCs w:val="24"/>
          <w:lang w:eastAsia="lt-LT"/>
        </w:rPr>
        <w:t xml:space="preserve"> proc. visų įstaigos profilaktiškai pasitikrinusių vaikų. Taip pat nemažas procentas vaikų, turinčių šios sistemos sutrikimus, buvo </w:t>
      </w:r>
      <w:r w:rsidR="003315A6" w:rsidRPr="00EB3DD4">
        <w:rPr>
          <w:rFonts w:ascii="Times New Roman" w:eastAsia="Times New Roman" w:hAnsi="Times New Roman" w:cs="Times New Roman"/>
          <w:sz w:val="24"/>
          <w:szCs w:val="24"/>
          <w:lang w:eastAsia="lt-LT"/>
        </w:rPr>
        <w:t xml:space="preserve">registruotas </w:t>
      </w:r>
      <w:r>
        <w:rPr>
          <w:rFonts w:ascii="Times New Roman" w:eastAsia="Times New Roman" w:hAnsi="Times New Roman" w:cs="Times New Roman"/>
          <w:sz w:val="24"/>
          <w:szCs w:val="24"/>
          <w:lang w:eastAsia="lt-LT"/>
        </w:rPr>
        <w:t>l./d. „Gintarėlis“ (10,7</w:t>
      </w:r>
      <w:r w:rsidR="003315A6">
        <w:rPr>
          <w:rFonts w:ascii="Times New Roman" w:eastAsia="Times New Roman" w:hAnsi="Times New Roman" w:cs="Times New Roman"/>
          <w:sz w:val="24"/>
          <w:szCs w:val="24"/>
          <w:lang w:eastAsia="lt-LT"/>
        </w:rPr>
        <w:t xml:space="preserve"> proc.</w:t>
      </w:r>
      <w:r>
        <w:rPr>
          <w:rFonts w:ascii="Times New Roman" w:eastAsia="Times New Roman" w:hAnsi="Times New Roman" w:cs="Times New Roman"/>
          <w:sz w:val="24"/>
          <w:szCs w:val="24"/>
          <w:lang w:eastAsia="lt-LT"/>
        </w:rPr>
        <w:t>) ir l./d. „Žilvitis“ (8,4 proc.).</w:t>
      </w:r>
      <w:r w:rsidR="003315A6">
        <w:rPr>
          <w:rFonts w:ascii="Times New Roman" w:eastAsia="Times New Roman" w:hAnsi="Times New Roman" w:cs="Times New Roman"/>
          <w:sz w:val="24"/>
          <w:szCs w:val="24"/>
          <w:lang w:eastAsia="lt-LT"/>
        </w:rPr>
        <w:t xml:space="preserve"> </w:t>
      </w:r>
      <w:r w:rsidR="003315A6" w:rsidRPr="00EB3DD4">
        <w:rPr>
          <w:rFonts w:ascii="Times New Roman" w:eastAsia="Times New Roman" w:hAnsi="Times New Roman" w:cs="Times New Roman"/>
          <w:sz w:val="24"/>
          <w:szCs w:val="24"/>
          <w:lang w:eastAsia="lt-LT"/>
        </w:rPr>
        <w:t xml:space="preserve">Likusiose </w:t>
      </w:r>
      <w:r>
        <w:rPr>
          <w:rFonts w:ascii="Times New Roman" w:eastAsia="Times New Roman" w:hAnsi="Times New Roman" w:cs="Times New Roman"/>
          <w:sz w:val="24"/>
          <w:szCs w:val="24"/>
          <w:lang w:eastAsia="lt-LT"/>
        </w:rPr>
        <w:t>11</w:t>
      </w:r>
      <w:r w:rsidR="003315A6">
        <w:rPr>
          <w:rFonts w:ascii="Times New Roman" w:eastAsia="Times New Roman" w:hAnsi="Times New Roman" w:cs="Times New Roman"/>
          <w:sz w:val="24"/>
          <w:szCs w:val="24"/>
          <w:lang w:eastAsia="lt-LT"/>
        </w:rPr>
        <w:t xml:space="preserve"> įstaigų</w:t>
      </w:r>
      <w:r w:rsidR="003315A6" w:rsidRPr="00EB3DD4">
        <w:rPr>
          <w:rFonts w:ascii="Times New Roman" w:eastAsia="Times New Roman" w:hAnsi="Times New Roman" w:cs="Times New Roman"/>
          <w:sz w:val="24"/>
          <w:szCs w:val="24"/>
          <w:lang w:eastAsia="lt-LT"/>
        </w:rPr>
        <w:t xml:space="preserve"> užregistruota nuo </w:t>
      </w:r>
      <w:r>
        <w:rPr>
          <w:rFonts w:ascii="Times New Roman" w:eastAsia="Times New Roman" w:hAnsi="Times New Roman" w:cs="Times New Roman"/>
          <w:sz w:val="24"/>
          <w:szCs w:val="24"/>
          <w:lang w:eastAsia="lt-LT"/>
        </w:rPr>
        <w:t>0,5 proc.</w:t>
      </w:r>
      <w:r w:rsidR="003315A6" w:rsidRPr="00EB3DD4">
        <w:rPr>
          <w:rFonts w:ascii="Times New Roman" w:eastAsia="Times New Roman" w:hAnsi="Times New Roman" w:cs="Times New Roman"/>
          <w:sz w:val="24"/>
          <w:szCs w:val="24"/>
          <w:lang w:eastAsia="lt-LT"/>
        </w:rPr>
        <w:t xml:space="preserve"> iki </w:t>
      </w:r>
      <w:r>
        <w:rPr>
          <w:rFonts w:ascii="Times New Roman" w:eastAsia="Times New Roman" w:hAnsi="Times New Roman" w:cs="Times New Roman"/>
          <w:sz w:val="24"/>
          <w:szCs w:val="24"/>
          <w:lang w:eastAsia="lt-LT"/>
        </w:rPr>
        <w:t>5,3</w:t>
      </w:r>
      <w:r w:rsidR="003315A6" w:rsidRPr="00EB3DD4">
        <w:rPr>
          <w:rFonts w:ascii="Times New Roman" w:eastAsia="Times New Roman" w:hAnsi="Times New Roman" w:cs="Times New Roman"/>
          <w:sz w:val="24"/>
          <w:szCs w:val="24"/>
          <w:lang w:eastAsia="lt-LT"/>
        </w:rPr>
        <w:t xml:space="preserve"> proc. </w:t>
      </w:r>
      <w:r w:rsidR="003315A6">
        <w:rPr>
          <w:rFonts w:ascii="Times New Roman" w:eastAsia="Times New Roman" w:hAnsi="Times New Roman" w:cs="Times New Roman"/>
          <w:sz w:val="24"/>
          <w:szCs w:val="24"/>
          <w:lang w:eastAsia="lt-LT"/>
        </w:rPr>
        <w:t>v</w:t>
      </w:r>
      <w:r w:rsidR="003315A6" w:rsidRPr="00EB3DD4">
        <w:rPr>
          <w:rFonts w:ascii="Times New Roman" w:eastAsia="Times New Roman" w:hAnsi="Times New Roman" w:cs="Times New Roman"/>
          <w:sz w:val="24"/>
          <w:szCs w:val="24"/>
          <w:lang w:eastAsia="lt-LT"/>
        </w:rPr>
        <w:t>aikų</w:t>
      </w:r>
      <w:r w:rsidR="003315A6">
        <w:rPr>
          <w:rFonts w:ascii="Times New Roman" w:eastAsia="Times New Roman" w:hAnsi="Times New Roman" w:cs="Times New Roman"/>
          <w:sz w:val="24"/>
          <w:szCs w:val="24"/>
          <w:lang w:eastAsia="lt-LT"/>
        </w:rPr>
        <w:t>,</w:t>
      </w:r>
      <w:r w:rsidR="003315A6" w:rsidRPr="00EB3DD4">
        <w:rPr>
          <w:rFonts w:ascii="Times New Roman" w:eastAsia="Times New Roman" w:hAnsi="Times New Roman" w:cs="Times New Roman"/>
          <w:sz w:val="24"/>
          <w:szCs w:val="24"/>
          <w:lang w:eastAsia="lt-LT"/>
        </w:rPr>
        <w:t xml:space="preserve"> tur</w:t>
      </w:r>
      <w:r w:rsidR="003315A6">
        <w:rPr>
          <w:rFonts w:ascii="Times New Roman" w:eastAsia="Times New Roman" w:hAnsi="Times New Roman" w:cs="Times New Roman"/>
          <w:sz w:val="24"/>
          <w:szCs w:val="24"/>
          <w:lang w:eastAsia="lt-LT"/>
        </w:rPr>
        <w:t>inčių re</w:t>
      </w:r>
      <w:r w:rsidR="003315A6" w:rsidRPr="00EB3DD4">
        <w:rPr>
          <w:rFonts w:ascii="Times New Roman" w:eastAsia="Times New Roman" w:hAnsi="Times New Roman" w:cs="Times New Roman"/>
          <w:sz w:val="24"/>
          <w:szCs w:val="24"/>
          <w:lang w:eastAsia="lt-LT"/>
        </w:rPr>
        <w:t>gos sistemos sutrikimus</w:t>
      </w:r>
      <w:r>
        <w:rPr>
          <w:rFonts w:ascii="Times New Roman" w:eastAsia="Times New Roman" w:hAnsi="Times New Roman" w:cs="Times New Roman"/>
          <w:sz w:val="24"/>
          <w:szCs w:val="24"/>
          <w:lang w:eastAsia="lt-LT"/>
        </w:rPr>
        <w:t xml:space="preserve"> (3</w:t>
      </w:r>
      <w:r w:rsidR="003315A6" w:rsidRPr="00EB3DD4">
        <w:rPr>
          <w:rFonts w:ascii="Times New Roman" w:eastAsia="Times New Roman" w:hAnsi="Times New Roman" w:cs="Times New Roman"/>
          <w:sz w:val="24"/>
          <w:szCs w:val="24"/>
          <w:lang w:eastAsia="lt-LT"/>
        </w:rPr>
        <w:t xml:space="preserve"> pav.).</w:t>
      </w:r>
    </w:p>
    <w:p w:rsidR="003315A6" w:rsidRPr="002F68F1" w:rsidRDefault="00F62537" w:rsidP="003315A6">
      <w:pPr>
        <w:pStyle w:val="Betarp"/>
        <w:rPr>
          <w:rFonts w:ascii="Times New Roman" w:eastAsia="Times New Roman" w:hAnsi="Times New Roman" w:cs="Times New Roman"/>
          <w:color w:val="FF0000"/>
          <w:sz w:val="24"/>
          <w:szCs w:val="24"/>
          <w:lang w:eastAsia="lt-LT"/>
        </w:rPr>
      </w:pPr>
      <w:r>
        <w:rPr>
          <w:noProof/>
          <w:lang w:eastAsia="lt-LT"/>
        </w:rPr>
        <w:drawing>
          <wp:inline distT="0" distB="0" distL="0" distR="0" wp14:anchorId="430C1BE1" wp14:editId="1F37719A">
            <wp:extent cx="6096000" cy="2476500"/>
            <wp:effectExtent l="0" t="0" r="0" b="0"/>
            <wp:docPr id="22" name="Diagrama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315A6" w:rsidRDefault="0007342E" w:rsidP="003C7F9C">
      <w:pPr>
        <w:pStyle w:val="Betarp"/>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3</w:t>
      </w:r>
      <w:r w:rsidR="003315A6" w:rsidRPr="00130EAE">
        <w:rPr>
          <w:rFonts w:ascii="Times New Roman" w:eastAsia="Times New Roman" w:hAnsi="Times New Roman" w:cs="Times New Roman"/>
          <w:b/>
          <w:sz w:val="24"/>
          <w:szCs w:val="24"/>
          <w:lang w:eastAsia="lt-LT"/>
        </w:rPr>
        <w:t xml:space="preserve"> pav. </w:t>
      </w:r>
      <w:r w:rsidR="003315A6">
        <w:rPr>
          <w:rFonts w:ascii="Times New Roman" w:eastAsia="Times New Roman" w:hAnsi="Times New Roman" w:cs="Times New Roman"/>
          <w:b/>
          <w:sz w:val="24"/>
          <w:szCs w:val="24"/>
          <w:lang w:eastAsia="lt-LT"/>
        </w:rPr>
        <w:t>Regos sistemos sutrikimai pagal ikimokyklinio ugdymo įstaigas</w:t>
      </w:r>
      <w:r w:rsidR="003315A6" w:rsidRPr="00130EAE">
        <w:rPr>
          <w:rFonts w:ascii="Times New Roman" w:eastAsia="Times New Roman" w:hAnsi="Times New Roman" w:cs="Times New Roman"/>
          <w:b/>
          <w:sz w:val="24"/>
          <w:szCs w:val="24"/>
          <w:lang w:eastAsia="lt-LT"/>
        </w:rPr>
        <w:t xml:space="preserve"> (proc.)</w:t>
      </w:r>
    </w:p>
    <w:p w:rsidR="003315A6" w:rsidRDefault="003315A6" w:rsidP="003315A6">
      <w:pPr>
        <w:spacing w:after="0" w:line="240" w:lineRule="auto"/>
        <w:jc w:val="center"/>
        <w:rPr>
          <w:rFonts w:ascii="Times New Roman" w:eastAsia="Times New Roman" w:hAnsi="Times New Roman" w:cs="Times New Roman"/>
          <w:b/>
          <w:sz w:val="24"/>
          <w:szCs w:val="24"/>
          <w:lang w:eastAsia="lt-LT"/>
        </w:rPr>
      </w:pPr>
    </w:p>
    <w:p w:rsidR="003315A6" w:rsidRPr="00165999" w:rsidRDefault="003315A6" w:rsidP="0007342E">
      <w:pPr>
        <w:spacing w:after="0" w:line="276" w:lineRule="auto"/>
        <w:ind w:firstLine="567"/>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Vertinant </w:t>
      </w:r>
      <w:r w:rsidR="00F7740D">
        <w:rPr>
          <w:rFonts w:ascii="Times New Roman" w:eastAsia="Times New Roman" w:hAnsi="Times New Roman" w:cs="Times New Roman"/>
          <w:sz w:val="24"/>
          <w:szCs w:val="24"/>
          <w:lang w:eastAsia="lt-LT"/>
        </w:rPr>
        <w:t>susirgimų</w:t>
      </w:r>
      <w:r>
        <w:rPr>
          <w:rFonts w:ascii="Times New Roman" w:eastAsia="Times New Roman" w:hAnsi="Times New Roman" w:cs="Times New Roman"/>
          <w:sz w:val="24"/>
          <w:szCs w:val="24"/>
          <w:lang w:eastAsia="lt-LT"/>
        </w:rPr>
        <w:t xml:space="preserve"> skaičių</w:t>
      </w:r>
      <w:r w:rsidRPr="00165999">
        <w:rPr>
          <w:rFonts w:ascii="Times New Roman" w:eastAsia="Times New Roman" w:hAnsi="Times New Roman" w:cs="Times New Roman"/>
          <w:sz w:val="24"/>
          <w:szCs w:val="24"/>
          <w:lang w:eastAsia="lt-LT"/>
        </w:rPr>
        <w:t xml:space="preserve"> pagal ikimokyklinio ugdymo įstaigų grupes, </w:t>
      </w:r>
      <w:r>
        <w:rPr>
          <w:rFonts w:ascii="Times New Roman" w:eastAsia="Times New Roman" w:hAnsi="Times New Roman" w:cs="Times New Roman"/>
          <w:sz w:val="24"/>
          <w:szCs w:val="24"/>
          <w:lang w:eastAsia="lt-LT"/>
        </w:rPr>
        <w:t>p</w:t>
      </w:r>
      <w:r w:rsidRPr="00D33BE6">
        <w:rPr>
          <w:rFonts w:ascii="Times New Roman" w:eastAsia="Times New Roman" w:hAnsi="Times New Roman" w:cs="Times New Roman"/>
          <w:sz w:val="24"/>
          <w:szCs w:val="24"/>
          <w:lang w:eastAsia="lt-LT"/>
        </w:rPr>
        <w:t xml:space="preserve">astebima tendencija, kad kuo </w:t>
      </w:r>
      <w:r>
        <w:rPr>
          <w:rFonts w:ascii="Times New Roman" w:eastAsia="Times New Roman" w:hAnsi="Times New Roman" w:cs="Times New Roman"/>
          <w:sz w:val="24"/>
          <w:szCs w:val="24"/>
          <w:lang w:eastAsia="lt-LT"/>
        </w:rPr>
        <w:t>vaikai vyresni, tuo dažniau jiems diagnozuojami regos sistemos sutrikimai</w:t>
      </w:r>
      <w:r w:rsidRPr="00165999">
        <w:rPr>
          <w:rFonts w:ascii="Times New Roman" w:eastAsia="Times New Roman" w:hAnsi="Times New Roman" w:cs="Times New Roman"/>
          <w:sz w:val="24"/>
          <w:szCs w:val="24"/>
          <w:lang w:eastAsia="lt-LT"/>
        </w:rPr>
        <w:t xml:space="preserve"> - lopšelio grupėse vaikų, turinčių regos sist</w:t>
      </w:r>
      <w:r w:rsidR="0007342E">
        <w:rPr>
          <w:rFonts w:ascii="Times New Roman" w:eastAsia="Times New Roman" w:hAnsi="Times New Roman" w:cs="Times New Roman"/>
          <w:sz w:val="24"/>
          <w:szCs w:val="24"/>
          <w:lang w:eastAsia="lt-LT"/>
        </w:rPr>
        <w:t>emos sutrikimų, buvo registruoti tik 4 atvejai</w:t>
      </w:r>
      <w:r w:rsidRPr="00165999">
        <w:rPr>
          <w:rFonts w:ascii="Times New Roman" w:eastAsia="Times New Roman" w:hAnsi="Times New Roman" w:cs="Times New Roman"/>
          <w:sz w:val="24"/>
          <w:szCs w:val="24"/>
          <w:lang w:eastAsia="lt-LT"/>
        </w:rPr>
        <w:t xml:space="preserve">, </w:t>
      </w:r>
      <w:r w:rsidR="0007342E">
        <w:rPr>
          <w:rFonts w:ascii="Times New Roman" w:eastAsia="Times New Roman" w:hAnsi="Times New Roman" w:cs="Times New Roman"/>
          <w:sz w:val="24"/>
          <w:szCs w:val="24"/>
          <w:lang w:eastAsia="lt-LT"/>
        </w:rPr>
        <w:t xml:space="preserve">o </w:t>
      </w:r>
      <w:r w:rsidRPr="00165999">
        <w:rPr>
          <w:rFonts w:ascii="Times New Roman" w:eastAsia="Times New Roman" w:hAnsi="Times New Roman" w:cs="Times New Roman"/>
          <w:sz w:val="24"/>
          <w:szCs w:val="24"/>
          <w:lang w:eastAsia="lt-LT"/>
        </w:rPr>
        <w:t>darželio</w:t>
      </w:r>
      <w:r w:rsidR="0007342E">
        <w:rPr>
          <w:rFonts w:ascii="Times New Roman" w:eastAsia="Times New Roman" w:hAnsi="Times New Roman" w:cs="Times New Roman"/>
          <w:sz w:val="24"/>
          <w:szCs w:val="24"/>
          <w:lang w:eastAsia="lt-LT"/>
        </w:rPr>
        <w:t xml:space="preserve"> ir </w:t>
      </w:r>
      <w:r w:rsidRPr="00165999">
        <w:rPr>
          <w:rFonts w:ascii="Times New Roman" w:eastAsia="Times New Roman" w:hAnsi="Times New Roman" w:cs="Times New Roman"/>
          <w:sz w:val="24"/>
          <w:szCs w:val="24"/>
          <w:lang w:eastAsia="lt-LT"/>
        </w:rPr>
        <w:t xml:space="preserve"> </w:t>
      </w:r>
      <w:r w:rsidR="0007342E" w:rsidRPr="00165999">
        <w:rPr>
          <w:rFonts w:ascii="Times New Roman" w:eastAsia="Times New Roman" w:hAnsi="Times New Roman" w:cs="Times New Roman"/>
          <w:sz w:val="24"/>
          <w:szCs w:val="24"/>
          <w:lang w:eastAsia="lt-LT"/>
        </w:rPr>
        <w:t xml:space="preserve">priešmokyklinio ugdymo grupėse </w:t>
      </w:r>
      <w:r w:rsidR="0007342E">
        <w:rPr>
          <w:rFonts w:ascii="Times New Roman" w:eastAsia="Times New Roman" w:hAnsi="Times New Roman" w:cs="Times New Roman"/>
          <w:sz w:val="24"/>
          <w:szCs w:val="24"/>
          <w:lang w:eastAsia="lt-LT"/>
        </w:rPr>
        <w:t>jau</w:t>
      </w:r>
      <w:r w:rsidRPr="00165999">
        <w:rPr>
          <w:rFonts w:ascii="Times New Roman" w:eastAsia="Times New Roman" w:hAnsi="Times New Roman" w:cs="Times New Roman"/>
          <w:sz w:val="24"/>
          <w:szCs w:val="24"/>
          <w:lang w:eastAsia="lt-LT"/>
        </w:rPr>
        <w:t xml:space="preserve"> </w:t>
      </w:r>
      <w:r w:rsidR="0007342E">
        <w:rPr>
          <w:rFonts w:ascii="Times New Roman" w:eastAsia="Times New Roman" w:hAnsi="Times New Roman" w:cs="Times New Roman"/>
          <w:sz w:val="24"/>
          <w:szCs w:val="24"/>
          <w:lang w:eastAsia="lt-LT"/>
        </w:rPr>
        <w:t>108 atvejai.</w:t>
      </w:r>
      <w:r w:rsidRPr="00165999">
        <w:rPr>
          <w:rFonts w:ascii="Times New Roman" w:eastAsia="Times New Roman" w:hAnsi="Times New Roman" w:cs="Times New Roman"/>
          <w:sz w:val="24"/>
          <w:szCs w:val="24"/>
          <w:lang w:eastAsia="lt-LT"/>
        </w:rPr>
        <w:t xml:space="preserve"> </w:t>
      </w:r>
    </w:p>
    <w:p w:rsidR="003315A6" w:rsidRDefault="003315A6" w:rsidP="003315A6">
      <w:pPr>
        <w:spacing w:after="0" w:line="240" w:lineRule="auto"/>
        <w:ind w:firstLine="397"/>
        <w:jc w:val="both"/>
        <w:rPr>
          <w:rFonts w:ascii="Times New Roman" w:eastAsia="Times New Roman" w:hAnsi="Times New Roman" w:cs="Times New Roman"/>
          <w:sz w:val="24"/>
          <w:szCs w:val="24"/>
          <w:lang w:eastAsia="lt-LT"/>
        </w:rPr>
      </w:pPr>
    </w:p>
    <w:p w:rsidR="003315A6" w:rsidRPr="0066265E" w:rsidRDefault="003315A6" w:rsidP="003315A6">
      <w:pPr>
        <w:spacing w:after="0" w:line="240" w:lineRule="auto"/>
        <w:ind w:firstLine="397"/>
        <w:jc w:val="center"/>
        <w:rPr>
          <w:rFonts w:ascii="Times New Roman" w:eastAsia="Times New Roman" w:hAnsi="Times New Roman" w:cs="Times New Roman"/>
          <w:b/>
          <w:i/>
          <w:sz w:val="28"/>
          <w:szCs w:val="28"/>
          <w:lang w:eastAsia="lt-LT"/>
        </w:rPr>
      </w:pPr>
      <w:r w:rsidRPr="0066265E">
        <w:rPr>
          <w:rFonts w:ascii="Times New Roman" w:eastAsia="Times New Roman" w:hAnsi="Times New Roman" w:cs="Times New Roman"/>
          <w:b/>
          <w:i/>
          <w:sz w:val="28"/>
          <w:szCs w:val="28"/>
          <w:lang w:eastAsia="lt-LT"/>
        </w:rPr>
        <w:t>Kraujotakos sistema</w:t>
      </w:r>
    </w:p>
    <w:p w:rsidR="003315A6" w:rsidRPr="00322E9A" w:rsidRDefault="003315A6" w:rsidP="003315A6">
      <w:pPr>
        <w:spacing w:after="0" w:line="240" w:lineRule="auto"/>
        <w:ind w:firstLine="397"/>
        <w:jc w:val="center"/>
        <w:rPr>
          <w:rFonts w:ascii="Times New Roman" w:eastAsia="Times New Roman" w:hAnsi="Times New Roman" w:cs="Times New Roman"/>
          <w:b/>
          <w:i/>
          <w:sz w:val="24"/>
          <w:szCs w:val="24"/>
          <w:lang w:eastAsia="lt-LT"/>
        </w:rPr>
      </w:pPr>
    </w:p>
    <w:p w:rsidR="003315A6" w:rsidRDefault="003315A6" w:rsidP="002D78FD">
      <w:pPr>
        <w:spacing w:after="0" w:line="276" w:lineRule="auto"/>
        <w:ind w:firstLine="567"/>
        <w:jc w:val="both"/>
        <w:rPr>
          <w:rFonts w:ascii="Times New Roman" w:hAnsi="Times New Roman" w:cs="Times New Roman"/>
          <w:sz w:val="24"/>
          <w:szCs w:val="24"/>
          <w:shd w:val="clear" w:color="auto" w:fill="FFFFFF"/>
        </w:rPr>
      </w:pPr>
      <w:r w:rsidRPr="006E2537">
        <w:rPr>
          <w:rFonts w:ascii="Times New Roman" w:hAnsi="Times New Roman" w:cs="Times New Roman"/>
          <w:sz w:val="24"/>
          <w:szCs w:val="24"/>
          <w:shd w:val="clear" w:color="auto" w:fill="FFFFFF"/>
        </w:rPr>
        <w:t xml:space="preserve">Higienos instituto duomenimis, sergamumas kraujotakos sistemos ligomis kasmet didėja ir jaunėjimo tendencija verčia sunerimti. </w:t>
      </w:r>
    </w:p>
    <w:p w:rsidR="003315A6" w:rsidRDefault="00161320" w:rsidP="002D78FD">
      <w:pPr>
        <w:spacing w:after="0" w:line="276" w:lineRule="auto"/>
        <w:ind w:firstLine="567"/>
        <w:jc w:val="both"/>
        <w:rPr>
          <w:rFonts w:ascii="Times New Roman" w:eastAsia="Times New Roman" w:hAnsi="Times New Roman" w:cs="Times New Roman"/>
          <w:sz w:val="24"/>
          <w:szCs w:val="24"/>
          <w:lang w:eastAsia="lt-LT"/>
        </w:rPr>
      </w:pPr>
      <w:r>
        <w:rPr>
          <w:rFonts w:ascii="Times New Roman" w:hAnsi="Times New Roman" w:cs="Times New Roman"/>
          <w:sz w:val="24"/>
          <w:szCs w:val="24"/>
          <w:shd w:val="clear" w:color="auto" w:fill="FFFFFF"/>
        </w:rPr>
        <w:t>S</w:t>
      </w:r>
      <w:r w:rsidR="003315A6">
        <w:rPr>
          <w:rFonts w:ascii="Times New Roman" w:hAnsi="Times New Roman" w:cs="Times New Roman"/>
          <w:sz w:val="24"/>
          <w:szCs w:val="24"/>
          <w:shd w:val="clear" w:color="auto" w:fill="FFFFFF"/>
        </w:rPr>
        <w:t>avivaldybėje iki</w:t>
      </w:r>
      <w:r>
        <w:rPr>
          <w:rFonts w:ascii="Times New Roman" w:hAnsi="Times New Roman" w:cs="Times New Roman"/>
          <w:sz w:val="24"/>
          <w:szCs w:val="24"/>
          <w:shd w:val="clear" w:color="auto" w:fill="FFFFFF"/>
        </w:rPr>
        <w:t>mokyklinio ugdymo įstaigose 2017</w:t>
      </w:r>
      <w:r w:rsidR="003315A6">
        <w:rPr>
          <w:rFonts w:ascii="Times New Roman" w:hAnsi="Times New Roman" w:cs="Times New Roman"/>
          <w:sz w:val="24"/>
          <w:szCs w:val="24"/>
          <w:shd w:val="clear" w:color="auto" w:fill="FFFFFF"/>
        </w:rPr>
        <w:t xml:space="preserve"> m. rugsėjo mėn., profilaktinių patik</w:t>
      </w:r>
      <w:r>
        <w:rPr>
          <w:rFonts w:ascii="Times New Roman" w:hAnsi="Times New Roman" w:cs="Times New Roman"/>
          <w:sz w:val="24"/>
          <w:szCs w:val="24"/>
          <w:shd w:val="clear" w:color="auto" w:fill="FFFFFF"/>
        </w:rPr>
        <w:t>rini</w:t>
      </w:r>
      <w:r w:rsidR="00CD4338">
        <w:rPr>
          <w:rFonts w:ascii="Times New Roman" w:hAnsi="Times New Roman" w:cs="Times New Roman"/>
          <w:sz w:val="24"/>
          <w:szCs w:val="24"/>
          <w:shd w:val="clear" w:color="auto" w:fill="FFFFFF"/>
        </w:rPr>
        <w:t>mų duomenimis, užregistruoti 158</w:t>
      </w:r>
      <w:r w:rsidR="003315A6">
        <w:rPr>
          <w:rFonts w:ascii="Times New Roman" w:hAnsi="Times New Roman" w:cs="Times New Roman"/>
          <w:sz w:val="24"/>
          <w:szCs w:val="24"/>
          <w:shd w:val="clear" w:color="auto" w:fill="FFFFFF"/>
        </w:rPr>
        <w:t xml:space="preserve"> </w:t>
      </w:r>
      <w:r w:rsidR="00CD4338">
        <w:rPr>
          <w:rFonts w:ascii="Times New Roman" w:eastAsia="Times New Roman" w:hAnsi="Times New Roman" w:cs="Times New Roman"/>
          <w:sz w:val="24"/>
          <w:szCs w:val="24"/>
          <w:lang w:eastAsia="lt-LT"/>
        </w:rPr>
        <w:t>vaikai</w:t>
      </w:r>
      <w:r w:rsidR="003315A6" w:rsidRPr="006E2537">
        <w:rPr>
          <w:rFonts w:ascii="Times New Roman" w:eastAsia="Times New Roman" w:hAnsi="Times New Roman" w:cs="Times New Roman"/>
          <w:sz w:val="24"/>
          <w:szCs w:val="24"/>
          <w:lang w:eastAsia="lt-LT"/>
        </w:rPr>
        <w:t xml:space="preserve"> su kraujotakos sistemos sutrikimais</w:t>
      </w:r>
      <w:r>
        <w:rPr>
          <w:rFonts w:ascii="Times New Roman" w:eastAsia="Times New Roman" w:hAnsi="Times New Roman" w:cs="Times New Roman"/>
          <w:sz w:val="24"/>
          <w:szCs w:val="24"/>
          <w:lang w:eastAsia="lt-LT"/>
        </w:rPr>
        <w:t xml:space="preserve"> (4</w:t>
      </w:r>
      <w:r w:rsidR="003315A6">
        <w:rPr>
          <w:rFonts w:ascii="Times New Roman" w:eastAsia="Times New Roman" w:hAnsi="Times New Roman" w:cs="Times New Roman"/>
          <w:sz w:val="24"/>
          <w:szCs w:val="24"/>
          <w:lang w:eastAsia="lt-LT"/>
        </w:rPr>
        <w:t xml:space="preserve"> pav.).</w:t>
      </w:r>
    </w:p>
    <w:p w:rsidR="00161320" w:rsidRDefault="00A0451C" w:rsidP="00161320">
      <w:pPr>
        <w:spacing w:after="0" w:line="276" w:lineRule="auto"/>
        <w:jc w:val="both"/>
        <w:rPr>
          <w:rFonts w:ascii="Times New Roman" w:eastAsia="Times New Roman" w:hAnsi="Times New Roman" w:cs="Times New Roman"/>
          <w:b/>
          <w:sz w:val="24"/>
          <w:szCs w:val="24"/>
          <w:lang w:eastAsia="lt-LT"/>
        </w:rPr>
      </w:pPr>
      <w:r>
        <w:rPr>
          <w:noProof/>
          <w:lang w:eastAsia="lt-LT"/>
        </w:rPr>
        <w:drawing>
          <wp:inline distT="0" distB="0" distL="0" distR="0" wp14:anchorId="393EB78A" wp14:editId="382A82FC">
            <wp:extent cx="6096000" cy="2457450"/>
            <wp:effectExtent l="0" t="0" r="0" b="0"/>
            <wp:docPr id="23" name="Diagrama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315A6" w:rsidRPr="00161320" w:rsidRDefault="00161320" w:rsidP="00161320">
      <w:pPr>
        <w:spacing w:after="0" w:line="276"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b/>
          <w:sz w:val="24"/>
          <w:szCs w:val="24"/>
          <w:lang w:eastAsia="lt-LT"/>
        </w:rPr>
        <w:t>4</w:t>
      </w:r>
      <w:r w:rsidR="003315A6" w:rsidRPr="00130EAE">
        <w:rPr>
          <w:rFonts w:ascii="Times New Roman" w:eastAsia="Times New Roman" w:hAnsi="Times New Roman" w:cs="Times New Roman"/>
          <w:b/>
          <w:sz w:val="24"/>
          <w:szCs w:val="24"/>
          <w:lang w:eastAsia="lt-LT"/>
        </w:rPr>
        <w:t xml:space="preserve"> pav. </w:t>
      </w:r>
      <w:r w:rsidR="003315A6">
        <w:rPr>
          <w:rFonts w:ascii="Times New Roman" w:eastAsia="Times New Roman" w:hAnsi="Times New Roman" w:cs="Times New Roman"/>
          <w:b/>
          <w:sz w:val="24"/>
          <w:szCs w:val="24"/>
          <w:lang w:eastAsia="lt-LT"/>
        </w:rPr>
        <w:t>Kraujotakos sistemos sutrikimai pagal ikimokyklinio ugdymo įstaigas</w:t>
      </w:r>
      <w:r w:rsidR="003315A6" w:rsidRPr="00130EAE">
        <w:rPr>
          <w:rFonts w:ascii="Times New Roman" w:eastAsia="Times New Roman" w:hAnsi="Times New Roman" w:cs="Times New Roman"/>
          <w:b/>
          <w:sz w:val="24"/>
          <w:szCs w:val="24"/>
          <w:lang w:eastAsia="lt-LT"/>
        </w:rPr>
        <w:t xml:space="preserve"> (proc.)</w:t>
      </w:r>
    </w:p>
    <w:p w:rsidR="003315A6" w:rsidRDefault="003315A6" w:rsidP="00902BB9">
      <w:pPr>
        <w:spacing w:after="0" w:line="276" w:lineRule="auto"/>
        <w:ind w:firstLine="567"/>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lastRenderedPageBreak/>
        <w:t xml:space="preserve">Didesnis susirgimo atvejų </w:t>
      </w:r>
      <w:r w:rsidR="00902BB9">
        <w:rPr>
          <w:rFonts w:ascii="Times New Roman" w:eastAsia="Times New Roman" w:hAnsi="Times New Roman" w:cs="Times New Roman"/>
          <w:sz w:val="24"/>
          <w:szCs w:val="24"/>
          <w:lang w:eastAsia="lt-LT"/>
        </w:rPr>
        <w:t>procentas nustatytas l./d. „Saulutė“ - 15,7</w:t>
      </w:r>
      <w:r>
        <w:rPr>
          <w:rFonts w:ascii="Times New Roman" w:eastAsia="Times New Roman" w:hAnsi="Times New Roman" w:cs="Times New Roman"/>
          <w:sz w:val="24"/>
          <w:szCs w:val="24"/>
          <w:lang w:eastAsia="lt-LT"/>
        </w:rPr>
        <w:t xml:space="preserve"> proc., antroje vietoje - l./d. „</w:t>
      </w:r>
      <w:r w:rsidR="00902BB9" w:rsidRPr="00902BB9">
        <w:rPr>
          <w:rFonts w:ascii="Times New Roman" w:eastAsia="Times New Roman" w:hAnsi="Times New Roman" w:cs="Times New Roman"/>
          <w:sz w:val="24"/>
          <w:szCs w:val="24"/>
          <w:lang w:eastAsia="lt-LT"/>
        </w:rPr>
        <w:t>Bitutė</w:t>
      </w:r>
      <w:r>
        <w:rPr>
          <w:rFonts w:ascii="Times New Roman" w:eastAsia="Times New Roman" w:hAnsi="Times New Roman" w:cs="Times New Roman"/>
          <w:sz w:val="24"/>
          <w:szCs w:val="24"/>
          <w:lang w:eastAsia="lt-LT"/>
        </w:rPr>
        <w:t>“</w:t>
      </w:r>
      <w:r w:rsidR="0030063B">
        <w:rPr>
          <w:rFonts w:ascii="Times New Roman" w:eastAsia="Times New Roman" w:hAnsi="Times New Roman" w:cs="Times New Roman"/>
          <w:sz w:val="24"/>
          <w:szCs w:val="24"/>
          <w:lang w:eastAsia="lt-LT"/>
        </w:rPr>
        <w:t>,</w:t>
      </w:r>
      <w:r w:rsidR="00902BB9">
        <w:rPr>
          <w:rFonts w:ascii="Times New Roman" w:eastAsia="Times New Roman" w:hAnsi="Times New Roman" w:cs="Times New Roman"/>
          <w:sz w:val="24"/>
          <w:szCs w:val="24"/>
          <w:lang w:eastAsia="lt-LT"/>
        </w:rPr>
        <w:t xml:space="preserve"> l./d. „Eglutė“</w:t>
      </w:r>
      <w:r w:rsidR="0030063B">
        <w:rPr>
          <w:rFonts w:ascii="Times New Roman" w:eastAsia="Times New Roman" w:hAnsi="Times New Roman" w:cs="Times New Roman"/>
          <w:sz w:val="24"/>
          <w:szCs w:val="24"/>
          <w:lang w:eastAsia="lt-LT"/>
        </w:rPr>
        <w:t xml:space="preserve"> ir darželis - mokykla „Kregždutė“</w:t>
      </w:r>
      <w:r>
        <w:rPr>
          <w:rFonts w:ascii="Times New Roman" w:eastAsia="Times New Roman" w:hAnsi="Times New Roman" w:cs="Times New Roman"/>
          <w:sz w:val="24"/>
          <w:szCs w:val="24"/>
          <w:lang w:eastAsia="lt-LT"/>
        </w:rPr>
        <w:t xml:space="preserve"> - </w:t>
      </w:r>
      <w:r w:rsidR="00902BB9">
        <w:rPr>
          <w:rFonts w:ascii="Times New Roman" w:eastAsia="Times New Roman" w:hAnsi="Times New Roman" w:cs="Times New Roman"/>
          <w:sz w:val="24"/>
          <w:szCs w:val="24"/>
          <w:lang w:eastAsia="lt-LT"/>
        </w:rPr>
        <w:t>po 10</w:t>
      </w:r>
      <w:r>
        <w:rPr>
          <w:rFonts w:ascii="Times New Roman" w:eastAsia="Times New Roman" w:hAnsi="Times New Roman" w:cs="Times New Roman"/>
          <w:sz w:val="24"/>
          <w:szCs w:val="24"/>
          <w:lang w:eastAsia="lt-LT"/>
        </w:rPr>
        <w:t xml:space="preserve"> proc. visų įstaigos profilaktiškai </w:t>
      </w:r>
      <w:r w:rsidR="00902BB9">
        <w:rPr>
          <w:rFonts w:ascii="Times New Roman" w:eastAsia="Times New Roman" w:hAnsi="Times New Roman" w:cs="Times New Roman"/>
          <w:sz w:val="24"/>
          <w:szCs w:val="24"/>
          <w:lang w:eastAsia="lt-LT"/>
        </w:rPr>
        <w:t>pasitikrinusių vaikų (4</w:t>
      </w:r>
      <w:r>
        <w:rPr>
          <w:rFonts w:ascii="Times New Roman" w:eastAsia="Times New Roman" w:hAnsi="Times New Roman" w:cs="Times New Roman"/>
          <w:sz w:val="24"/>
          <w:szCs w:val="24"/>
          <w:lang w:eastAsia="lt-LT"/>
        </w:rPr>
        <w:t xml:space="preserve"> pav.).</w:t>
      </w:r>
    </w:p>
    <w:p w:rsidR="003315A6" w:rsidRDefault="00902BB9" w:rsidP="00902BB9">
      <w:pPr>
        <w:spacing w:after="0" w:line="276" w:lineRule="auto"/>
        <w:ind w:firstLine="567"/>
        <w:jc w:val="both"/>
        <w:rPr>
          <w:rFonts w:ascii="Times New Roman" w:eastAsia="Times New Roman" w:hAnsi="Times New Roman" w:cs="Times New Roman"/>
          <w:sz w:val="24"/>
          <w:szCs w:val="24"/>
          <w:lang w:eastAsia="lt-LT"/>
        </w:rPr>
      </w:pPr>
      <w:r w:rsidRPr="00902BB9">
        <w:rPr>
          <w:rFonts w:ascii="Times New Roman" w:eastAsia="Times New Roman" w:hAnsi="Times New Roman" w:cs="Times New Roman"/>
          <w:sz w:val="24"/>
          <w:szCs w:val="24"/>
          <w:lang w:eastAsia="lt-LT"/>
        </w:rPr>
        <w:t>Vertinant susirgimo skaičių pagal ikimokyklinio ugdymo įstaigų grupes</w:t>
      </w:r>
      <w:r>
        <w:rPr>
          <w:rFonts w:ascii="Times New Roman" w:eastAsia="Times New Roman" w:hAnsi="Times New Roman" w:cs="Times New Roman"/>
          <w:sz w:val="24"/>
          <w:szCs w:val="24"/>
          <w:lang w:eastAsia="lt-LT"/>
        </w:rPr>
        <w:t xml:space="preserve"> - </w:t>
      </w:r>
      <w:r w:rsidRPr="00902BB9">
        <w:rPr>
          <w:rFonts w:ascii="Times New Roman" w:eastAsia="Times New Roman" w:hAnsi="Times New Roman" w:cs="Times New Roman"/>
          <w:sz w:val="24"/>
          <w:szCs w:val="24"/>
          <w:lang w:eastAsia="lt-LT"/>
        </w:rPr>
        <w:t xml:space="preserve">lopšelio grupėse </w:t>
      </w:r>
      <w:r>
        <w:rPr>
          <w:rFonts w:ascii="Times New Roman" w:eastAsia="Times New Roman" w:hAnsi="Times New Roman" w:cs="Times New Roman"/>
          <w:sz w:val="24"/>
          <w:szCs w:val="24"/>
          <w:lang w:eastAsia="lt-LT"/>
        </w:rPr>
        <w:t>užregistruota 19 atvejų, darželio grupėse - apie 5 kartus daugiau - 91 atvejis, o pri</w:t>
      </w:r>
      <w:r w:rsidR="006C0729">
        <w:rPr>
          <w:rFonts w:ascii="Times New Roman" w:eastAsia="Times New Roman" w:hAnsi="Times New Roman" w:cs="Times New Roman"/>
          <w:sz w:val="24"/>
          <w:szCs w:val="24"/>
          <w:lang w:eastAsia="lt-LT"/>
        </w:rPr>
        <w:t>ešmokyklinio ugdymo grupėse - 48 atvejai</w:t>
      </w:r>
      <w:r>
        <w:rPr>
          <w:rFonts w:ascii="Times New Roman" w:eastAsia="Times New Roman" w:hAnsi="Times New Roman" w:cs="Times New Roman"/>
          <w:sz w:val="24"/>
          <w:szCs w:val="24"/>
          <w:lang w:eastAsia="lt-LT"/>
        </w:rPr>
        <w:t>.</w:t>
      </w:r>
      <w:r w:rsidRPr="00902BB9">
        <w:rPr>
          <w:rFonts w:ascii="Times New Roman" w:eastAsia="Times New Roman" w:hAnsi="Times New Roman" w:cs="Times New Roman"/>
          <w:sz w:val="24"/>
          <w:szCs w:val="24"/>
          <w:lang w:eastAsia="lt-LT"/>
        </w:rPr>
        <w:t xml:space="preserve"> </w:t>
      </w:r>
    </w:p>
    <w:p w:rsidR="00902BB9" w:rsidRPr="00E40406" w:rsidRDefault="00902BB9" w:rsidP="00006FB5">
      <w:pPr>
        <w:spacing w:after="0" w:line="240" w:lineRule="auto"/>
        <w:ind w:firstLine="397"/>
        <w:jc w:val="both"/>
        <w:rPr>
          <w:rFonts w:ascii="Times New Roman" w:eastAsia="Times New Roman" w:hAnsi="Times New Roman" w:cs="Times New Roman"/>
          <w:sz w:val="24"/>
          <w:szCs w:val="24"/>
          <w:lang w:eastAsia="lt-LT"/>
        </w:rPr>
      </w:pPr>
    </w:p>
    <w:p w:rsidR="003315A6" w:rsidRPr="00E40406" w:rsidRDefault="003315A6" w:rsidP="003315A6">
      <w:pPr>
        <w:spacing w:after="0" w:line="240" w:lineRule="auto"/>
        <w:ind w:firstLine="397"/>
        <w:jc w:val="center"/>
        <w:rPr>
          <w:rFonts w:ascii="Times New Roman" w:eastAsia="Times New Roman" w:hAnsi="Times New Roman" w:cs="Times New Roman"/>
          <w:b/>
          <w:i/>
          <w:sz w:val="28"/>
          <w:szCs w:val="28"/>
          <w:lang w:eastAsia="lt-LT"/>
        </w:rPr>
      </w:pPr>
      <w:r w:rsidRPr="00E40406">
        <w:rPr>
          <w:rFonts w:ascii="Times New Roman" w:eastAsia="Times New Roman" w:hAnsi="Times New Roman" w:cs="Times New Roman"/>
          <w:b/>
          <w:i/>
          <w:sz w:val="28"/>
          <w:szCs w:val="28"/>
          <w:lang w:eastAsia="lt-LT"/>
        </w:rPr>
        <w:t>Kvėpavimo sistema</w:t>
      </w:r>
    </w:p>
    <w:p w:rsidR="003315A6" w:rsidRPr="007B3364" w:rsidRDefault="003315A6" w:rsidP="00006FB5">
      <w:pPr>
        <w:spacing w:after="0" w:line="240" w:lineRule="auto"/>
        <w:ind w:firstLine="397"/>
        <w:jc w:val="center"/>
        <w:rPr>
          <w:rFonts w:ascii="Times New Roman" w:eastAsia="Times New Roman" w:hAnsi="Times New Roman" w:cs="Times New Roman"/>
          <w:b/>
          <w:i/>
          <w:sz w:val="24"/>
          <w:szCs w:val="24"/>
          <w:lang w:eastAsia="lt-LT"/>
        </w:rPr>
      </w:pPr>
    </w:p>
    <w:p w:rsidR="00C252E7" w:rsidRDefault="003315A6" w:rsidP="00006FB5">
      <w:pPr>
        <w:spacing w:after="0" w:line="276" w:lineRule="auto"/>
        <w:ind w:firstLine="567"/>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Vaikų</w:t>
      </w:r>
      <w:r w:rsidRPr="007B3364">
        <w:rPr>
          <w:rFonts w:ascii="Times New Roman" w:eastAsia="Times New Roman" w:hAnsi="Times New Roman" w:cs="Times New Roman"/>
          <w:sz w:val="24"/>
          <w:szCs w:val="24"/>
          <w:lang w:eastAsia="lt-LT"/>
        </w:rPr>
        <w:t xml:space="preserve"> kvėpavimo sistemos sutrikimams įtakos turi</w:t>
      </w:r>
      <w:r>
        <w:rPr>
          <w:rFonts w:ascii="Times New Roman" w:eastAsia="Times New Roman" w:hAnsi="Times New Roman" w:cs="Times New Roman"/>
          <w:sz w:val="24"/>
          <w:szCs w:val="24"/>
          <w:lang w:eastAsia="lt-LT"/>
        </w:rPr>
        <w:t xml:space="preserve"> įgimtos kvėpavimo sistemos patologijos</w:t>
      </w:r>
      <w:r w:rsidRPr="007B3364">
        <w:rPr>
          <w:rFonts w:ascii="Times New Roman" w:eastAsia="Times New Roman" w:hAnsi="Times New Roman" w:cs="Times New Roman"/>
          <w:sz w:val="24"/>
          <w:szCs w:val="24"/>
          <w:lang w:eastAsia="lt-LT"/>
        </w:rPr>
        <w:t xml:space="preserve"> bei ūminių susirgimų komplikacijos.</w:t>
      </w:r>
      <w:r>
        <w:rPr>
          <w:rFonts w:ascii="Times New Roman" w:eastAsia="Times New Roman" w:hAnsi="Times New Roman" w:cs="Times New Roman"/>
          <w:sz w:val="24"/>
          <w:szCs w:val="24"/>
          <w:lang w:eastAsia="lt-LT"/>
        </w:rPr>
        <w:t xml:space="preserve"> Kvėpavimo sistemos sutrikimai užima pagrindinę - pirmą vietą pagal nustatytų sveikatos sutrikimų dažnumą. Vidutiniškai savivaldybėje, ikimokyklinio ugdymo įstaigose, šios sistemos sutrikimai sudarė </w:t>
      </w:r>
      <w:r w:rsidR="00E11574">
        <w:rPr>
          <w:rFonts w:ascii="Times New Roman" w:eastAsia="Times New Roman" w:hAnsi="Times New Roman" w:cs="Times New Roman"/>
          <w:sz w:val="24"/>
          <w:szCs w:val="24"/>
          <w:lang w:eastAsia="lt-LT"/>
        </w:rPr>
        <w:t>15,7</w:t>
      </w:r>
      <w:r>
        <w:rPr>
          <w:rFonts w:ascii="Times New Roman" w:eastAsia="Times New Roman" w:hAnsi="Times New Roman" w:cs="Times New Roman"/>
          <w:sz w:val="24"/>
          <w:szCs w:val="24"/>
          <w:lang w:eastAsia="lt-LT"/>
        </w:rPr>
        <w:t xml:space="preserve"> proc. visų profilaktiškai pasitikrinusių vaikų. </w:t>
      </w:r>
    </w:p>
    <w:p w:rsidR="00C252E7" w:rsidRDefault="00C252E7" w:rsidP="001F5858">
      <w:pPr>
        <w:spacing w:after="0" w:line="276" w:lineRule="auto"/>
        <w:rPr>
          <w:rFonts w:ascii="Times New Roman" w:eastAsia="Times New Roman" w:hAnsi="Times New Roman" w:cs="Times New Roman"/>
          <w:b/>
          <w:sz w:val="24"/>
          <w:szCs w:val="24"/>
          <w:lang w:eastAsia="lt-LT"/>
        </w:rPr>
      </w:pPr>
      <w:r>
        <w:rPr>
          <w:noProof/>
          <w:lang w:eastAsia="lt-LT"/>
        </w:rPr>
        <w:drawing>
          <wp:inline distT="0" distB="0" distL="0" distR="0" wp14:anchorId="27046A57" wp14:editId="4407EE12">
            <wp:extent cx="6162675" cy="2533650"/>
            <wp:effectExtent l="0" t="0" r="0" b="0"/>
            <wp:docPr id="25" name="Diagrama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315A6" w:rsidRPr="001F5858" w:rsidRDefault="001F5858" w:rsidP="001F5858">
      <w:pPr>
        <w:spacing w:after="0" w:line="276" w:lineRule="auto"/>
        <w:rPr>
          <w:rFonts w:ascii="Times New Roman" w:eastAsia="Times New Roman" w:hAnsi="Times New Roman" w:cs="Times New Roman"/>
          <w:sz w:val="24"/>
          <w:szCs w:val="24"/>
          <w:lang w:eastAsia="lt-LT"/>
        </w:rPr>
      </w:pPr>
      <w:r>
        <w:rPr>
          <w:rFonts w:ascii="Times New Roman" w:eastAsia="Times New Roman" w:hAnsi="Times New Roman" w:cs="Times New Roman"/>
          <w:b/>
          <w:sz w:val="24"/>
          <w:szCs w:val="24"/>
          <w:lang w:eastAsia="lt-LT"/>
        </w:rPr>
        <w:t>5</w:t>
      </w:r>
      <w:r w:rsidR="003315A6" w:rsidRPr="00130EAE">
        <w:rPr>
          <w:rFonts w:ascii="Times New Roman" w:eastAsia="Times New Roman" w:hAnsi="Times New Roman" w:cs="Times New Roman"/>
          <w:b/>
          <w:sz w:val="24"/>
          <w:szCs w:val="24"/>
          <w:lang w:eastAsia="lt-LT"/>
        </w:rPr>
        <w:t xml:space="preserve"> pav. </w:t>
      </w:r>
      <w:r w:rsidR="003315A6">
        <w:rPr>
          <w:rFonts w:ascii="Times New Roman" w:eastAsia="Times New Roman" w:hAnsi="Times New Roman" w:cs="Times New Roman"/>
          <w:b/>
          <w:sz w:val="24"/>
          <w:szCs w:val="24"/>
          <w:lang w:eastAsia="lt-LT"/>
        </w:rPr>
        <w:t>Kvėpavimo sistemos sutrikimai pagal ikimokyklinio ugdymo įstaigas</w:t>
      </w:r>
      <w:r w:rsidR="003315A6" w:rsidRPr="00130EAE">
        <w:rPr>
          <w:rFonts w:ascii="Times New Roman" w:eastAsia="Times New Roman" w:hAnsi="Times New Roman" w:cs="Times New Roman"/>
          <w:b/>
          <w:sz w:val="24"/>
          <w:szCs w:val="24"/>
          <w:lang w:eastAsia="lt-LT"/>
        </w:rPr>
        <w:t xml:space="preserve"> (proc.)</w:t>
      </w:r>
    </w:p>
    <w:p w:rsidR="001F5858" w:rsidRPr="004B5978" w:rsidRDefault="001F5858" w:rsidP="003315A6">
      <w:pPr>
        <w:pStyle w:val="Betarp"/>
        <w:jc w:val="center"/>
        <w:rPr>
          <w:rFonts w:ascii="Times New Roman" w:eastAsia="Times New Roman" w:hAnsi="Times New Roman" w:cs="Times New Roman"/>
          <w:b/>
          <w:sz w:val="24"/>
          <w:szCs w:val="24"/>
          <w:lang w:val="en-US" w:eastAsia="lt-LT"/>
        </w:rPr>
      </w:pPr>
    </w:p>
    <w:p w:rsidR="003315A6" w:rsidRPr="00C252E7" w:rsidRDefault="003315A6" w:rsidP="001F5858">
      <w:pPr>
        <w:spacing w:after="0" w:line="276" w:lineRule="auto"/>
        <w:ind w:firstLine="567"/>
        <w:jc w:val="both"/>
        <w:rPr>
          <w:rFonts w:ascii="Times New Roman" w:eastAsia="Times New Roman" w:hAnsi="Times New Roman" w:cs="Times New Roman"/>
          <w:sz w:val="24"/>
          <w:szCs w:val="24"/>
          <w:lang w:val="en-GB" w:eastAsia="lt-LT"/>
        </w:rPr>
      </w:pPr>
      <w:r>
        <w:rPr>
          <w:rFonts w:ascii="Times New Roman" w:eastAsia="Times New Roman" w:hAnsi="Times New Roman" w:cs="Times New Roman"/>
          <w:sz w:val="24"/>
          <w:szCs w:val="24"/>
          <w:lang w:eastAsia="lt-LT"/>
        </w:rPr>
        <w:t>Daugiausia sutrikimų buvo registruojama l./d. „</w:t>
      </w:r>
      <w:r w:rsidR="001F5858">
        <w:rPr>
          <w:rFonts w:ascii="Times New Roman" w:eastAsia="Times New Roman" w:hAnsi="Times New Roman" w:cs="Times New Roman"/>
          <w:sz w:val="24"/>
          <w:szCs w:val="24"/>
          <w:lang w:eastAsia="lt-LT"/>
        </w:rPr>
        <w:t>Berželis“ (30,1</w:t>
      </w:r>
      <w:r>
        <w:rPr>
          <w:rFonts w:ascii="Times New Roman" w:eastAsia="Times New Roman" w:hAnsi="Times New Roman" w:cs="Times New Roman"/>
          <w:sz w:val="24"/>
          <w:szCs w:val="24"/>
          <w:lang w:eastAsia="lt-LT"/>
        </w:rPr>
        <w:t xml:space="preserve"> proc.), antroje vietoje buvo l./d. „</w:t>
      </w:r>
      <w:r w:rsidR="001F5858">
        <w:rPr>
          <w:rFonts w:ascii="Times New Roman" w:eastAsia="Times New Roman" w:hAnsi="Times New Roman" w:cs="Times New Roman"/>
          <w:sz w:val="24"/>
          <w:szCs w:val="24"/>
          <w:lang w:eastAsia="lt-LT"/>
        </w:rPr>
        <w:t>Eglutė“ - 24,9</w:t>
      </w:r>
      <w:r>
        <w:rPr>
          <w:rFonts w:ascii="Times New Roman" w:eastAsia="Times New Roman" w:hAnsi="Times New Roman" w:cs="Times New Roman"/>
          <w:sz w:val="24"/>
          <w:szCs w:val="24"/>
          <w:lang w:eastAsia="lt-LT"/>
        </w:rPr>
        <w:t xml:space="preserve"> proc., trečioje - l./d. „</w:t>
      </w:r>
      <w:r w:rsidR="001F5858">
        <w:rPr>
          <w:rFonts w:ascii="Times New Roman" w:eastAsia="Times New Roman" w:hAnsi="Times New Roman" w:cs="Times New Roman"/>
          <w:sz w:val="24"/>
          <w:szCs w:val="24"/>
          <w:lang w:eastAsia="lt-LT"/>
        </w:rPr>
        <w:t>Saulutė“ - 21,6</w:t>
      </w:r>
      <w:r>
        <w:rPr>
          <w:rFonts w:ascii="Times New Roman" w:eastAsia="Times New Roman" w:hAnsi="Times New Roman" w:cs="Times New Roman"/>
          <w:sz w:val="24"/>
          <w:szCs w:val="24"/>
          <w:lang w:eastAsia="lt-LT"/>
        </w:rPr>
        <w:t xml:space="preserve"> proc. visų įstaigos profi</w:t>
      </w:r>
      <w:r w:rsidR="001F5858">
        <w:rPr>
          <w:rFonts w:ascii="Times New Roman" w:eastAsia="Times New Roman" w:hAnsi="Times New Roman" w:cs="Times New Roman"/>
          <w:sz w:val="24"/>
          <w:szCs w:val="24"/>
          <w:lang w:eastAsia="lt-LT"/>
        </w:rPr>
        <w:t>laktiškai pasitikrinusių vaikų (5</w:t>
      </w:r>
      <w:r>
        <w:rPr>
          <w:rFonts w:ascii="Times New Roman" w:eastAsia="Times New Roman" w:hAnsi="Times New Roman" w:cs="Times New Roman"/>
          <w:sz w:val="24"/>
          <w:szCs w:val="24"/>
          <w:lang w:eastAsia="lt-LT"/>
        </w:rPr>
        <w:t xml:space="preserve"> pav.). </w:t>
      </w:r>
    </w:p>
    <w:p w:rsidR="003315A6" w:rsidRDefault="003315A6" w:rsidP="00C0640A">
      <w:pPr>
        <w:pStyle w:val="Betarp"/>
        <w:spacing w:line="276" w:lineRule="auto"/>
        <w:ind w:firstLine="567"/>
        <w:jc w:val="both"/>
        <w:rPr>
          <w:rFonts w:ascii="Times New Roman" w:hAnsi="Times New Roman" w:cs="Times New Roman"/>
          <w:sz w:val="24"/>
          <w:szCs w:val="24"/>
          <w:lang w:eastAsia="lt-LT"/>
        </w:rPr>
      </w:pPr>
      <w:r w:rsidRPr="0032105C">
        <w:rPr>
          <w:rFonts w:ascii="Times New Roman" w:hAnsi="Times New Roman" w:cs="Times New Roman"/>
          <w:sz w:val="24"/>
          <w:szCs w:val="24"/>
          <w:lang w:eastAsia="lt-LT"/>
        </w:rPr>
        <w:t xml:space="preserve">Sergamumas pagal </w:t>
      </w:r>
      <w:r>
        <w:rPr>
          <w:rFonts w:ascii="Times New Roman" w:hAnsi="Times New Roman" w:cs="Times New Roman"/>
          <w:sz w:val="24"/>
          <w:szCs w:val="24"/>
          <w:lang w:eastAsia="lt-LT"/>
        </w:rPr>
        <w:t xml:space="preserve">grupes svyruoja - lopšelio grupėse sergančių kvėpavimo sistemos </w:t>
      </w:r>
      <w:r w:rsidR="006C0729">
        <w:rPr>
          <w:rFonts w:ascii="Times New Roman" w:hAnsi="Times New Roman" w:cs="Times New Roman"/>
          <w:sz w:val="24"/>
          <w:szCs w:val="24"/>
          <w:lang w:eastAsia="lt-LT"/>
        </w:rPr>
        <w:t>ligomis buvo registruojama tik 30</w:t>
      </w:r>
      <w:r>
        <w:rPr>
          <w:rFonts w:ascii="Times New Roman" w:hAnsi="Times New Roman" w:cs="Times New Roman"/>
          <w:sz w:val="24"/>
          <w:szCs w:val="24"/>
          <w:lang w:eastAsia="lt-LT"/>
        </w:rPr>
        <w:t xml:space="preserve"> </w:t>
      </w:r>
      <w:r w:rsidR="006C0729">
        <w:rPr>
          <w:rFonts w:ascii="Times New Roman" w:hAnsi="Times New Roman" w:cs="Times New Roman"/>
          <w:sz w:val="24"/>
          <w:szCs w:val="24"/>
          <w:lang w:eastAsia="lt-LT"/>
        </w:rPr>
        <w:t>atvejų</w:t>
      </w:r>
      <w:r>
        <w:rPr>
          <w:rFonts w:ascii="Times New Roman" w:hAnsi="Times New Roman" w:cs="Times New Roman"/>
          <w:sz w:val="24"/>
          <w:szCs w:val="24"/>
          <w:lang w:eastAsia="lt-LT"/>
        </w:rPr>
        <w:t xml:space="preserve">, darželio </w:t>
      </w:r>
      <w:r w:rsidR="006C0729">
        <w:rPr>
          <w:rFonts w:ascii="Times New Roman" w:hAnsi="Times New Roman" w:cs="Times New Roman"/>
          <w:sz w:val="24"/>
          <w:szCs w:val="24"/>
          <w:lang w:eastAsia="lt-LT"/>
        </w:rPr>
        <w:t xml:space="preserve">grupėse jau 262 atvejai, </w:t>
      </w:r>
      <w:r>
        <w:rPr>
          <w:rFonts w:ascii="Times New Roman" w:hAnsi="Times New Roman" w:cs="Times New Roman"/>
          <w:sz w:val="24"/>
          <w:szCs w:val="24"/>
          <w:lang w:eastAsia="lt-LT"/>
        </w:rPr>
        <w:t xml:space="preserve">ir priešmokyklinio ugdymo grupėse </w:t>
      </w:r>
      <w:r w:rsidR="006C0729">
        <w:rPr>
          <w:rFonts w:ascii="Times New Roman" w:hAnsi="Times New Roman" w:cs="Times New Roman"/>
          <w:sz w:val="24"/>
          <w:szCs w:val="24"/>
          <w:lang w:eastAsia="lt-LT"/>
        </w:rPr>
        <w:t>3 kartus mažiau - 79 atvejai.</w:t>
      </w:r>
    </w:p>
    <w:p w:rsidR="00C0640A" w:rsidRPr="00C0640A" w:rsidRDefault="00C0640A" w:rsidP="00C0640A">
      <w:pPr>
        <w:pStyle w:val="Betarp"/>
        <w:ind w:firstLine="567"/>
        <w:jc w:val="both"/>
        <w:rPr>
          <w:rFonts w:ascii="Times New Roman" w:hAnsi="Times New Roman" w:cs="Times New Roman"/>
          <w:sz w:val="24"/>
          <w:szCs w:val="24"/>
          <w:lang w:eastAsia="lt-LT"/>
        </w:rPr>
      </w:pPr>
    </w:p>
    <w:p w:rsidR="003315A6" w:rsidRPr="00D51714" w:rsidRDefault="003315A6" w:rsidP="003315A6">
      <w:pPr>
        <w:spacing w:after="0" w:line="240" w:lineRule="auto"/>
        <w:jc w:val="center"/>
        <w:rPr>
          <w:rFonts w:ascii="Times New Roman" w:hAnsi="Times New Roman" w:cs="Times New Roman"/>
          <w:b/>
          <w:i/>
          <w:sz w:val="28"/>
          <w:szCs w:val="28"/>
        </w:rPr>
      </w:pPr>
      <w:r w:rsidRPr="00D51714">
        <w:rPr>
          <w:rFonts w:ascii="Times New Roman" w:hAnsi="Times New Roman" w:cs="Times New Roman"/>
          <w:b/>
          <w:i/>
          <w:sz w:val="28"/>
          <w:szCs w:val="28"/>
        </w:rPr>
        <w:t>Nervų sistema</w:t>
      </w:r>
    </w:p>
    <w:p w:rsidR="003315A6" w:rsidRPr="00D51714" w:rsidRDefault="003315A6" w:rsidP="003F67C8">
      <w:pPr>
        <w:spacing w:after="0" w:line="240" w:lineRule="auto"/>
        <w:jc w:val="center"/>
        <w:rPr>
          <w:rFonts w:ascii="Times New Roman" w:hAnsi="Times New Roman" w:cs="Times New Roman"/>
          <w:b/>
          <w:i/>
          <w:sz w:val="24"/>
          <w:szCs w:val="24"/>
        </w:rPr>
      </w:pPr>
    </w:p>
    <w:p w:rsidR="003315A6" w:rsidRPr="00D51714" w:rsidRDefault="003315A6" w:rsidP="00C0640A">
      <w:pPr>
        <w:spacing w:after="0" w:line="276" w:lineRule="auto"/>
        <w:ind w:firstLine="567"/>
        <w:jc w:val="both"/>
        <w:rPr>
          <w:rFonts w:ascii="Times New Roman" w:eastAsia="Times New Roman" w:hAnsi="Times New Roman" w:cs="Times New Roman"/>
          <w:sz w:val="24"/>
          <w:szCs w:val="24"/>
          <w:lang w:eastAsia="lt-LT"/>
        </w:rPr>
      </w:pPr>
      <w:r w:rsidRPr="00D51714">
        <w:rPr>
          <w:rFonts w:ascii="Times New Roman" w:eastAsia="Times New Roman" w:hAnsi="Times New Roman" w:cs="Times New Roman"/>
          <w:sz w:val="24"/>
          <w:szCs w:val="24"/>
          <w:lang w:eastAsia="lt-LT"/>
        </w:rPr>
        <w:t>Vaikams nervų sistemos sutrikimus dažnai nulemia patiriama įtampa ikimokyklinio ugdymo įstaigose ir namuose, stresas ir kt.</w:t>
      </w:r>
    </w:p>
    <w:p w:rsidR="003315A6" w:rsidRDefault="003315A6" w:rsidP="00C0640A">
      <w:pPr>
        <w:spacing w:after="0" w:line="276" w:lineRule="auto"/>
        <w:ind w:firstLine="567"/>
        <w:jc w:val="both"/>
        <w:rPr>
          <w:rFonts w:ascii="Times New Roman" w:eastAsia="Times New Roman" w:hAnsi="Times New Roman" w:cs="Times New Roman"/>
          <w:sz w:val="24"/>
          <w:szCs w:val="24"/>
          <w:lang w:eastAsia="lt-LT"/>
        </w:rPr>
      </w:pPr>
      <w:r w:rsidRPr="00D51714">
        <w:rPr>
          <w:rFonts w:ascii="Times New Roman" w:eastAsia="Times New Roman" w:hAnsi="Times New Roman" w:cs="Times New Roman"/>
          <w:sz w:val="24"/>
          <w:szCs w:val="24"/>
          <w:lang w:eastAsia="lt-LT"/>
        </w:rPr>
        <w:t xml:space="preserve">Pagal dažnumą nervų sistemos sutrikimai užima antrą vietą (2 pav.). Daugiausia vaikų su šios sistemos sutrikimais užregistruota l./d. „Bitutė“ - </w:t>
      </w:r>
      <w:r w:rsidR="008260E0">
        <w:rPr>
          <w:rFonts w:ascii="Times New Roman" w:eastAsia="Times New Roman" w:hAnsi="Times New Roman" w:cs="Times New Roman"/>
          <w:sz w:val="24"/>
          <w:szCs w:val="24"/>
          <w:lang w:eastAsia="lt-LT"/>
        </w:rPr>
        <w:t>30,3</w:t>
      </w:r>
      <w:r>
        <w:rPr>
          <w:rFonts w:ascii="Times New Roman" w:eastAsia="Times New Roman" w:hAnsi="Times New Roman" w:cs="Times New Roman"/>
          <w:sz w:val="24"/>
          <w:szCs w:val="24"/>
          <w:lang w:eastAsia="lt-LT"/>
        </w:rPr>
        <w:t xml:space="preserve"> proc. Taip pat viršijo vidurkį l./d. „</w:t>
      </w:r>
      <w:r w:rsidR="008260E0">
        <w:rPr>
          <w:rFonts w:ascii="Times New Roman" w:eastAsia="Times New Roman" w:hAnsi="Times New Roman" w:cs="Times New Roman"/>
          <w:sz w:val="24"/>
          <w:szCs w:val="24"/>
          <w:lang w:eastAsia="lt-LT"/>
        </w:rPr>
        <w:t>Saulutė“ ir l./d. „Delfinas“ (6 pav.).</w:t>
      </w:r>
    </w:p>
    <w:p w:rsidR="00C0640A" w:rsidRPr="00D51714" w:rsidRDefault="00C0640A" w:rsidP="00C0640A">
      <w:pPr>
        <w:spacing w:after="0" w:line="276" w:lineRule="auto"/>
        <w:ind w:firstLine="567"/>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Vertinant susirgimo atvejus</w:t>
      </w:r>
      <w:r w:rsidRPr="00D51714">
        <w:rPr>
          <w:rFonts w:ascii="Times New Roman" w:eastAsia="Times New Roman" w:hAnsi="Times New Roman" w:cs="Times New Roman"/>
          <w:sz w:val="24"/>
          <w:szCs w:val="24"/>
          <w:lang w:eastAsia="lt-LT"/>
        </w:rPr>
        <w:t xml:space="preserve"> pagal grupes - lopšelio</w:t>
      </w:r>
      <w:r>
        <w:rPr>
          <w:rFonts w:ascii="Times New Roman" w:eastAsia="Times New Roman" w:hAnsi="Times New Roman" w:cs="Times New Roman"/>
          <w:sz w:val="24"/>
          <w:szCs w:val="24"/>
          <w:lang w:eastAsia="lt-LT"/>
        </w:rPr>
        <w:t xml:space="preserve"> grupėse šios sistemos susirgimų buvo užregistruota 18 atvejų</w:t>
      </w:r>
      <w:r w:rsidRPr="00D51714">
        <w:rPr>
          <w:rFonts w:ascii="Times New Roman" w:eastAsia="Times New Roman" w:hAnsi="Times New Roman" w:cs="Times New Roman"/>
          <w:sz w:val="24"/>
          <w:szCs w:val="24"/>
          <w:lang w:eastAsia="lt-LT"/>
        </w:rPr>
        <w:t>, darželio</w:t>
      </w:r>
      <w:r>
        <w:rPr>
          <w:rFonts w:ascii="Times New Roman" w:eastAsia="Times New Roman" w:hAnsi="Times New Roman" w:cs="Times New Roman"/>
          <w:sz w:val="24"/>
          <w:szCs w:val="24"/>
          <w:lang w:eastAsia="lt-LT"/>
        </w:rPr>
        <w:t xml:space="preserve"> grupėse - 217 atvejų</w:t>
      </w:r>
      <w:r w:rsidRPr="00D51714">
        <w:rPr>
          <w:rFonts w:ascii="Times New Roman" w:eastAsia="Times New Roman" w:hAnsi="Times New Roman" w:cs="Times New Roman"/>
          <w:sz w:val="24"/>
          <w:szCs w:val="24"/>
          <w:lang w:eastAsia="lt-LT"/>
        </w:rPr>
        <w:t xml:space="preserve"> ir priešmokyklinėse grupėse </w:t>
      </w:r>
      <w:r>
        <w:rPr>
          <w:rFonts w:ascii="Times New Roman" w:eastAsia="Times New Roman" w:hAnsi="Times New Roman" w:cs="Times New Roman"/>
          <w:sz w:val="24"/>
          <w:szCs w:val="24"/>
          <w:lang w:eastAsia="lt-LT"/>
        </w:rPr>
        <w:t>- 66 atvejai.</w:t>
      </w:r>
    </w:p>
    <w:p w:rsidR="00C0640A" w:rsidRDefault="00C0640A" w:rsidP="003F67C8">
      <w:pPr>
        <w:spacing w:after="0" w:line="276" w:lineRule="auto"/>
        <w:ind w:firstLine="567"/>
        <w:jc w:val="both"/>
        <w:rPr>
          <w:rFonts w:ascii="Times New Roman" w:eastAsia="Times New Roman" w:hAnsi="Times New Roman" w:cs="Times New Roman"/>
          <w:sz w:val="24"/>
          <w:szCs w:val="24"/>
          <w:lang w:eastAsia="lt-LT"/>
        </w:rPr>
      </w:pPr>
    </w:p>
    <w:p w:rsidR="008260E0" w:rsidRDefault="008260E0" w:rsidP="008260E0">
      <w:pPr>
        <w:spacing w:after="0" w:line="240" w:lineRule="auto"/>
        <w:rPr>
          <w:rFonts w:ascii="Times New Roman" w:eastAsia="Times New Roman" w:hAnsi="Times New Roman" w:cs="Times New Roman"/>
          <w:b/>
          <w:sz w:val="24"/>
          <w:szCs w:val="24"/>
          <w:lang w:eastAsia="lt-LT"/>
        </w:rPr>
      </w:pPr>
      <w:r>
        <w:rPr>
          <w:noProof/>
          <w:lang w:eastAsia="lt-LT"/>
        </w:rPr>
        <w:lastRenderedPageBreak/>
        <w:drawing>
          <wp:inline distT="0" distB="0" distL="0" distR="0" wp14:anchorId="1F6EA4D2" wp14:editId="43A6FB90">
            <wp:extent cx="5981700" cy="2562225"/>
            <wp:effectExtent l="0" t="0" r="0" b="0"/>
            <wp:docPr id="28" name="Diagrama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315A6" w:rsidRPr="008260E0" w:rsidRDefault="008260E0" w:rsidP="008260E0">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b/>
          <w:sz w:val="24"/>
          <w:szCs w:val="24"/>
          <w:lang w:eastAsia="lt-LT"/>
        </w:rPr>
        <w:t>6</w:t>
      </w:r>
      <w:r w:rsidR="003315A6" w:rsidRPr="00D51714">
        <w:rPr>
          <w:rFonts w:ascii="Times New Roman" w:eastAsia="Times New Roman" w:hAnsi="Times New Roman" w:cs="Times New Roman"/>
          <w:b/>
          <w:sz w:val="24"/>
          <w:szCs w:val="24"/>
          <w:lang w:eastAsia="lt-LT"/>
        </w:rPr>
        <w:t xml:space="preserve"> pav. Nervų sistemos sutrikimai pagal ikimokyklinio ugdymo įstaigas (proc.)</w:t>
      </w:r>
    </w:p>
    <w:p w:rsidR="003315A6" w:rsidRDefault="003315A6" w:rsidP="003315A6">
      <w:pPr>
        <w:pStyle w:val="Betarp"/>
        <w:ind w:firstLine="567"/>
        <w:rPr>
          <w:rFonts w:ascii="Times New Roman" w:hAnsi="Times New Roman" w:cs="Times New Roman"/>
          <w:sz w:val="24"/>
          <w:szCs w:val="24"/>
        </w:rPr>
      </w:pPr>
    </w:p>
    <w:p w:rsidR="00C0640A" w:rsidRDefault="003315A6" w:rsidP="00C0640A">
      <w:pPr>
        <w:pStyle w:val="Betarp"/>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Beveik vis</w:t>
      </w:r>
      <w:r w:rsidRPr="00D949A3">
        <w:rPr>
          <w:rFonts w:ascii="Times New Roman" w:hAnsi="Times New Roman" w:cs="Times New Roman"/>
          <w:sz w:val="24"/>
          <w:szCs w:val="24"/>
        </w:rPr>
        <w:t>ose</w:t>
      </w:r>
      <w:r>
        <w:rPr>
          <w:rFonts w:ascii="Times New Roman" w:hAnsi="Times New Roman" w:cs="Times New Roman"/>
          <w:sz w:val="24"/>
          <w:szCs w:val="24"/>
        </w:rPr>
        <w:t xml:space="preserve"> ikimokyklinio ugdymo įstaigose, vertinant pagal grupes,</w:t>
      </w:r>
      <w:r w:rsidRPr="00D949A3">
        <w:rPr>
          <w:rFonts w:ascii="Times New Roman" w:hAnsi="Times New Roman" w:cs="Times New Roman"/>
          <w:sz w:val="24"/>
          <w:szCs w:val="24"/>
        </w:rPr>
        <w:t xml:space="preserve"> </w:t>
      </w:r>
      <w:r>
        <w:rPr>
          <w:rFonts w:ascii="Times New Roman" w:hAnsi="Times New Roman" w:cs="Times New Roman"/>
          <w:sz w:val="24"/>
          <w:szCs w:val="24"/>
        </w:rPr>
        <w:t xml:space="preserve">nervų sistemos susirgimai turėjo svyravimo </w:t>
      </w:r>
      <w:r w:rsidRPr="00D949A3">
        <w:rPr>
          <w:rFonts w:ascii="Times New Roman" w:hAnsi="Times New Roman" w:cs="Times New Roman"/>
          <w:sz w:val="24"/>
          <w:szCs w:val="24"/>
        </w:rPr>
        <w:t>tende</w:t>
      </w:r>
      <w:r>
        <w:rPr>
          <w:rFonts w:ascii="Times New Roman" w:hAnsi="Times New Roman" w:cs="Times New Roman"/>
          <w:sz w:val="24"/>
          <w:szCs w:val="24"/>
        </w:rPr>
        <w:t xml:space="preserve">nciją - darželio grupėse padidėdavo ir priešmokyklinio ugdymo grupėse - sumažėdavo. </w:t>
      </w:r>
    </w:p>
    <w:p w:rsidR="00C0640A" w:rsidRPr="00474C85" w:rsidRDefault="00C0640A" w:rsidP="00C0640A">
      <w:pPr>
        <w:pStyle w:val="Betarp"/>
        <w:ind w:firstLine="567"/>
        <w:jc w:val="both"/>
        <w:rPr>
          <w:rFonts w:ascii="Times New Roman" w:hAnsi="Times New Roman" w:cs="Times New Roman"/>
          <w:sz w:val="24"/>
          <w:szCs w:val="24"/>
        </w:rPr>
      </w:pPr>
    </w:p>
    <w:p w:rsidR="00C0640A" w:rsidRDefault="003315A6" w:rsidP="00C0640A">
      <w:pPr>
        <w:pStyle w:val="Betarp"/>
        <w:jc w:val="center"/>
        <w:rPr>
          <w:rFonts w:ascii="Times New Roman" w:hAnsi="Times New Roman" w:cs="Times New Roman"/>
          <w:b/>
          <w:i/>
          <w:sz w:val="28"/>
          <w:szCs w:val="28"/>
          <w:lang w:eastAsia="lt-LT"/>
        </w:rPr>
      </w:pPr>
      <w:r w:rsidRPr="00C0640A">
        <w:rPr>
          <w:rFonts w:ascii="Times New Roman" w:hAnsi="Times New Roman" w:cs="Times New Roman"/>
          <w:b/>
          <w:i/>
          <w:sz w:val="28"/>
          <w:szCs w:val="28"/>
          <w:lang w:eastAsia="lt-LT"/>
        </w:rPr>
        <w:t>Virškinimo sistema</w:t>
      </w:r>
    </w:p>
    <w:p w:rsidR="00C0640A" w:rsidRPr="00C0640A" w:rsidRDefault="00C0640A" w:rsidP="00C0640A">
      <w:pPr>
        <w:pStyle w:val="Betarp"/>
        <w:jc w:val="center"/>
        <w:rPr>
          <w:rFonts w:ascii="Times New Roman" w:hAnsi="Times New Roman" w:cs="Times New Roman"/>
          <w:b/>
          <w:i/>
          <w:sz w:val="28"/>
          <w:szCs w:val="28"/>
          <w:lang w:eastAsia="lt-LT"/>
        </w:rPr>
      </w:pPr>
    </w:p>
    <w:p w:rsidR="003315A6" w:rsidRPr="00FF2555" w:rsidRDefault="003315A6" w:rsidP="004A204F">
      <w:pPr>
        <w:spacing w:after="0" w:line="276" w:lineRule="auto"/>
        <w:ind w:firstLine="567"/>
        <w:jc w:val="both"/>
        <w:rPr>
          <w:rFonts w:ascii="Times New Roman" w:eastAsia="Times New Roman" w:hAnsi="Times New Roman" w:cs="Times New Roman"/>
          <w:sz w:val="24"/>
          <w:szCs w:val="24"/>
          <w:lang w:eastAsia="lt-LT"/>
        </w:rPr>
      </w:pPr>
      <w:r w:rsidRPr="00FF2555">
        <w:rPr>
          <w:rFonts w:ascii="Times New Roman" w:eastAsia="Times New Roman" w:hAnsi="Times New Roman" w:cs="Times New Roman"/>
          <w:sz w:val="24"/>
          <w:szCs w:val="24"/>
          <w:lang w:eastAsia="lt-LT"/>
        </w:rPr>
        <w:t xml:space="preserve">Dažniausiai virškinimas sutrinka netinkamai maitinantis, patiriant nuolatinį stresą ir nerimą, esant nepakankamam arba pernelyg dideliam fiziniam krūviui ir t.t. </w:t>
      </w:r>
    </w:p>
    <w:p w:rsidR="003315A6" w:rsidRPr="00A21859" w:rsidRDefault="003315A6" w:rsidP="004A204F">
      <w:pPr>
        <w:spacing w:after="0" w:line="276" w:lineRule="auto"/>
        <w:ind w:firstLine="567"/>
        <w:jc w:val="both"/>
        <w:rPr>
          <w:rFonts w:ascii="Times New Roman" w:eastAsia="Times New Roman" w:hAnsi="Times New Roman" w:cs="Times New Roman"/>
          <w:sz w:val="24"/>
          <w:szCs w:val="24"/>
          <w:lang w:eastAsia="lt-LT"/>
        </w:rPr>
      </w:pPr>
      <w:r w:rsidRPr="00FF2555">
        <w:rPr>
          <w:rFonts w:ascii="Times New Roman" w:eastAsia="Times New Roman" w:hAnsi="Times New Roman" w:cs="Times New Roman"/>
          <w:sz w:val="24"/>
          <w:szCs w:val="24"/>
          <w:lang w:eastAsia="lt-LT"/>
        </w:rPr>
        <w:t>Šios sistemos su</w:t>
      </w:r>
      <w:r>
        <w:rPr>
          <w:rFonts w:ascii="Times New Roman" w:eastAsia="Times New Roman" w:hAnsi="Times New Roman" w:cs="Times New Roman"/>
          <w:sz w:val="24"/>
          <w:szCs w:val="24"/>
          <w:lang w:eastAsia="lt-LT"/>
        </w:rPr>
        <w:t>trikimai neužregistruoti tik dv</w:t>
      </w:r>
      <w:r w:rsidRPr="00FF2555">
        <w:rPr>
          <w:rFonts w:ascii="Times New Roman" w:eastAsia="Times New Roman" w:hAnsi="Times New Roman" w:cs="Times New Roman"/>
          <w:sz w:val="24"/>
          <w:szCs w:val="24"/>
          <w:lang w:eastAsia="lt-LT"/>
        </w:rPr>
        <w:t xml:space="preserve">ejose </w:t>
      </w:r>
      <w:r>
        <w:rPr>
          <w:rFonts w:ascii="Times New Roman" w:eastAsia="Times New Roman" w:hAnsi="Times New Roman" w:cs="Times New Roman"/>
          <w:sz w:val="24"/>
          <w:szCs w:val="24"/>
          <w:lang w:eastAsia="lt-LT"/>
        </w:rPr>
        <w:t>ikimokyklinio ugdymo įstaigose</w:t>
      </w:r>
      <w:r w:rsidRPr="00FF2555">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 xml:space="preserve">l./d. </w:t>
      </w:r>
      <w:r w:rsidR="004A204F">
        <w:rPr>
          <w:rFonts w:ascii="Times New Roman" w:eastAsia="Times New Roman" w:hAnsi="Times New Roman" w:cs="Times New Roman"/>
          <w:sz w:val="24"/>
          <w:szCs w:val="24"/>
          <w:lang w:eastAsia="lt-LT"/>
        </w:rPr>
        <w:t xml:space="preserve">Berželis“ ir l./d. </w:t>
      </w:r>
      <w:r>
        <w:rPr>
          <w:rFonts w:ascii="Times New Roman" w:eastAsia="Times New Roman" w:hAnsi="Times New Roman" w:cs="Times New Roman"/>
          <w:sz w:val="24"/>
          <w:szCs w:val="24"/>
          <w:lang w:eastAsia="lt-LT"/>
        </w:rPr>
        <w:t>„Linelis“</w:t>
      </w:r>
      <w:r w:rsidR="00A21859">
        <w:rPr>
          <w:rFonts w:ascii="Times New Roman" w:eastAsia="Times New Roman" w:hAnsi="Times New Roman" w:cs="Times New Roman"/>
          <w:sz w:val="24"/>
          <w:szCs w:val="24"/>
          <w:lang w:eastAsia="lt-LT"/>
        </w:rPr>
        <w:t>.</w:t>
      </w:r>
      <w:r w:rsidR="00A21859" w:rsidRPr="00A21859">
        <w:rPr>
          <w:rFonts w:ascii="Times New Roman" w:eastAsia="Times New Roman" w:hAnsi="Times New Roman" w:cs="Times New Roman"/>
          <w:sz w:val="24"/>
          <w:szCs w:val="24"/>
          <w:lang w:eastAsia="lt-LT"/>
        </w:rPr>
        <w:t xml:space="preserve"> </w:t>
      </w:r>
      <w:r w:rsidR="00A21859" w:rsidRPr="00EB3DD4">
        <w:rPr>
          <w:rFonts w:ascii="Times New Roman" w:eastAsia="Times New Roman" w:hAnsi="Times New Roman" w:cs="Times New Roman"/>
          <w:sz w:val="24"/>
          <w:szCs w:val="24"/>
          <w:lang w:eastAsia="lt-LT"/>
        </w:rPr>
        <w:t xml:space="preserve">Likusiose </w:t>
      </w:r>
      <w:r w:rsidR="00A21859">
        <w:rPr>
          <w:rFonts w:ascii="Times New Roman" w:eastAsia="Times New Roman" w:hAnsi="Times New Roman" w:cs="Times New Roman"/>
          <w:sz w:val="24"/>
          <w:szCs w:val="24"/>
          <w:lang w:eastAsia="lt-LT"/>
        </w:rPr>
        <w:t>įstaigose</w:t>
      </w:r>
      <w:r w:rsidR="00A21859" w:rsidRPr="00EB3DD4">
        <w:rPr>
          <w:rFonts w:ascii="Times New Roman" w:eastAsia="Times New Roman" w:hAnsi="Times New Roman" w:cs="Times New Roman"/>
          <w:sz w:val="24"/>
          <w:szCs w:val="24"/>
          <w:lang w:eastAsia="lt-LT"/>
        </w:rPr>
        <w:t xml:space="preserve"> </w:t>
      </w:r>
      <w:r w:rsidR="00A21859">
        <w:rPr>
          <w:rFonts w:ascii="Times New Roman" w:eastAsia="Times New Roman" w:hAnsi="Times New Roman" w:cs="Times New Roman"/>
          <w:sz w:val="24"/>
          <w:szCs w:val="24"/>
          <w:lang w:eastAsia="lt-LT"/>
        </w:rPr>
        <w:t>sergamumas svyravo</w:t>
      </w:r>
      <w:r w:rsidR="00A21859" w:rsidRPr="00EB3DD4">
        <w:rPr>
          <w:rFonts w:ascii="Times New Roman" w:eastAsia="Times New Roman" w:hAnsi="Times New Roman" w:cs="Times New Roman"/>
          <w:sz w:val="24"/>
          <w:szCs w:val="24"/>
          <w:lang w:eastAsia="lt-LT"/>
        </w:rPr>
        <w:t xml:space="preserve"> nuo </w:t>
      </w:r>
      <w:r w:rsidR="00A21859">
        <w:rPr>
          <w:rFonts w:ascii="Times New Roman" w:eastAsia="Times New Roman" w:hAnsi="Times New Roman" w:cs="Times New Roman"/>
          <w:sz w:val="24"/>
          <w:szCs w:val="24"/>
          <w:lang w:eastAsia="lt-LT"/>
        </w:rPr>
        <w:t>1 proc.</w:t>
      </w:r>
      <w:r w:rsidR="00A21859" w:rsidRPr="00EB3DD4">
        <w:rPr>
          <w:rFonts w:ascii="Times New Roman" w:eastAsia="Times New Roman" w:hAnsi="Times New Roman" w:cs="Times New Roman"/>
          <w:sz w:val="24"/>
          <w:szCs w:val="24"/>
          <w:lang w:eastAsia="lt-LT"/>
        </w:rPr>
        <w:t xml:space="preserve"> iki</w:t>
      </w:r>
      <w:r w:rsidR="00A21859">
        <w:rPr>
          <w:rFonts w:ascii="Times New Roman" w:eastAsia="Times New Roman" w:hAnsi="Times New Roman" w:cs="Times New Roman"/>
          <w:sz w:val="24"/>
          <w:szCs w:val="24"/>
          <w:lang w:eastAsia="lt-LT"/>
        </w:rPr>
        <w:t xml:space="preserve"> 4</w:t>
      </w:r>
      <w:r w:rsidR="00A21859" w:rsidRPr="00EB3DD4">
        <w:rPr>
          <w:rFonts w:ascii="Times New Roman" w:eastAsia="Times New Roman" w:hAnsi="Times New Roman" w:cs="Times New Roman"/>
          <w:sz w:val="24"/>
          <w:szCs w:val="24"/>
          <w:lang w:eastAsia="lt-LT"/>
        </w:rPr>
        <w:t xml:space="preserve"> proc. </w:t>
      </w:r>
      <w:r w:rsidR="00A21859">
        <w:rPr>
          <w:rFonts w:ascii="Times New Roman" w:eastAsia="Times New Roman" w:hAnsi="Times New Roman" w:cs="Times New Roman"/>
          <w:sz w:val="24"/>
          <w:szCs w:val="24"/>
          <w:lang w:eastAsia="lt-LT"/>
        </w:rPr>
        <w:t>visų įstaigos pasitikrinusių vaikų (7</w:t>
      </w:r>
      <w:r w:rsidR="00A21859" w:rsidRPr="00EB3DD4">
        <w:rPr>
          <w:rFonts w:ascii="Times New Roman" w:eastAsia="Times New Roman" w:hAnsi="Times New Roman" w:cs="Times New Roman"/>
          <w:sz w:val="24"/>
          <w:szCs w:val="24"/>
          <w:lang w:eastAsia="lt-LT"/>
        </w:rPr>
        <w:t xml:space="preserve"> pav.).</w:t>
      </w:r>
    </w:p>
    <w:p w:rsidR="00A21859" w:rsidRDefault="00A21859" w:rsidP="00A21859">
      <w:pPr>
        <w:spacing w:after="0" w:line="240" w:lineRule="auto"/>
        <w:rPr>
          <w:rFonts w:ascii="Times New Roman" w:eastAsia="Times New Roman" w:hAnsi="Times New Roman" w:cs="Times New Roman"/>
          <w:sz w:val="24"/>
          <w:szCs w:val="24"/>
          <w:lang w:eastAsia="lt-LT"/>
        </w:rPr>
      </w:pPr>
      <w:r>
        <w:rPr>
          <w:noProof/>
          <w:lang w:eastAsia="lt-LT"/>
        </w:rPr>
        <w:drawing>
          <wp:inline distT="0" distB="0" distL="0" distR="0" wp14:anchorId="30B5D9BA" wp14:editId="6B8821BF">
            <wp:extent cx="5981700" cy="2419350"/>
            <wp:effectExtent l="0" t="0" r="0" b="0"/>
            <wp:docPr id="29" name="Diagrama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315A6" w:rsidRPr="00A21859" w:rsidRDefault="00A21859" w:rsidP="00A21859">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b/>
          <w:sz w:val="24"/>
          <w:szCs w:val="24"/>
          <w:lang w:eastAsia="lt-LT"/>
        </w:rPr>
        <w:t>7</w:t>
      </w:r>
      <w:r w:rsidR="003315A6" w:rsidRPr="00FF2555">
        <w:rPr>
          <w:rFonts w:ascii="Times New Roman" w:eastAsia="Times New Roman" w:hAnsi="Times New Roman" w:cs="Times New Roman"/>
          <w:b/>
          <w:sz w:val="24"/>
          <w:szCs w:val="24"/>
          <w:lang w:eastAsia="lt-LT"/>
        </w:rPr>
        <w:t xml:space="preserve"> pav. Virškinimo sistemos sutrikimai pagal ikimokyklinio ugdymo įstaigas (proc.)</w:t>
      </w:r>
    </w:p>
    <w:p w:rsidR="003315A6" w:rsidRPr="00FF2555" w:rsidRDefault="003315A6" w:rsidP="003315A6">
      <w:pPr>
        <w:spacing w:after="0" w:line="240" w:lineRule="auto"/>
        <w:ind w:firstLine="567"/>
        <w:jc w:val="both"/>
        <w:rPr>
          <w:rFonts w:ascii="Times New Roman" w:eastAsia="Times New Roman" w:hAnsi="Times New Roman" w:cs="Times New Roman"/>
          <w:sz w:val="24"/>
          <w:szCs w:val="24"/>
          <w:lang w:eastAsia="lt-LT"/>
        </w:rPr>
      </w:pPr>
    </w:p>
    <w:p w:rsidR="00A21859" w:rsidRDefault="003315A6" w:rsidP="00A21859">
      <w:pPr>
        <w:spacing w:after="0" w:line="276" w:lineRule="auto"/>
        <w:ind w:firstLine="567"/>
        <w:jc w:val="both"/>
        <w:rPr>
          <w:rFonts w:ascii="Times New Roman" w:hAnsi="Times New Roman"/>
          <w:sz w:val="24"/>
          <w:szCs w:val="24"/>
        </w:rPr>
      </w:pPr>
      <w:r w:rsidRPr="00FF2555">
        <w:rPr>
          <w:rFonts w:ascii="Times New Roman" w:eastAsia="Times New Roman" w:hAnsi="Times New Roman" w:cs="Times New Roman"/>
          <w:sz w:val="24"/>
          <w:szCs w:val="24"/>
          <w:lang w:eastAsia="lt-LT"/>
        </w:rPr>
        <w:t xml:space="preserve">Analizuojant vaikų virškinimo sistemos sutrikimus pagal grupes, </w:t>
      </w:r>
      <w:r>
        <w:rPr>
          <w:rFonts w:ascii="Times New Roman" w:eastAsia="Times New Roman" w:hAnsi="Times New Roman" w:cs="Times New Roman"/>
          <w:sz w:val="24"/>
          <w:szCs w:val="24"/>
          <w:lang w:eastAsia="lt-LT"/>
        </w:rPr>
        <w:t>nustatyta</w:t>
      </w:r>
      <w:r w:rsidRPr="00FF2555">
        <w:rPr>
          <w:rFonts w:ascii="Times New Roman" w:eastAsia="Times New Roman" w:hAnsi="Times New Roman" w:cs="Times New Roman"/>
          <w:sz w:val="24"/>
          <w:szCs w:val="24"/>
          <w:lang w:eastAsia="lt-LT"/>
        </w:rPr>
        <w:t xml:space="preserve">, kad </w:t>
      </w:r>
      <w:r>
        <w:rPr>
          <w:rFonts w:ascii="Times New Roman" w:eastAsia="Times New Roman" w:hAnsi="Times New Roman" w:cs="Times New Roman"/>
          <w:sz w:val="24"/>
          <w:szCs w:val="24"/>
          <w:lang w:eastAsia="lt-LT"/>
        </w:rPr>
        <w:t xml:space="preserve">didžiausias </w:t>
      </w:r>
      <w:r w:rsidR="00A21859">
        <w:rPr>
          <w:rFonts w:ascii="Times New Roman" w:eastAsia="Times New Roman" w:hAnsi="Times New Roman" w:cs="Times New Roman"/>
          <w:sz w:val="24"/>
          <w:szCs w:val="24"/>
          <w:lang w:eastAsia="lt-LT"/>
        </w:rPr>
        <w:t>atvejų skaičius užregistruotas tarp darželio grupių vaikų - 28 atvejai (lopšelio grupėse - 1 atvejis, priešmokyklinio ugdymo grupėse - 14 atvejų).</w:t>
      </w:r>
      <w:r w:rsidRPr="00FF2555">
        <w:rPr>
          <w:rFonts w:ascii="Times New Roman" w:hAnsi="Times New Roman"/>
          <w:sz w:val="24"/>
          <w:szCs w:val="24"/>
        </w:rPr>
        <w:t xml:space="preserve"> </w:t>
      </w:r>
    </w:p>
    <w:p w:rsidR="00F77304" w:rsidRDefault="00F77304" w:rsidP="00A21859">
      <w:pPr>
        <w:spacing w:after="0" w:line="276" w:lineRule="auto"/>
        <w:ind w:firstLine="567"/>
        <w:jc w:val="both"/>
        <w:rPr>
          <w:rFonts w:ascii="Times New Roman" w:hAnsi="Times New Roman"/>
          <w:sz w:val="24"/>
          <w:szCs w:val="24"/>
        </w:rPr>
      </w:pPr>
    </w:p>
    <w:p w:rsidR="00F77304" w:rsidRDefault="00F77304" w:rsidP="00A21859">
      <w:pPr>
        <w:spacing w:after="0" w:line="276" w:lineRule="auto"/>
        <w:ind w:firstLine="567"/>
        <w:jc w:val="both"/>
        <w:rPr>
          <w:rFonts w:ascii="Times New Roman" w:eastAsia="Times New Roman" w:hAnsi="Times New Roman" w:cs="Times New Roman"/>
          <w:sz w:val="24"/>
          <w:szCs w:val="24"/>
          <w:lang w:eastAsia="lt-LT"/>
        </w:rPr>
      </w:pPr>
    </w:p>
    <w:p w:rsidR="003315A6" w:rsidRPr="00A21859" w:rsidRDefault="003315A6" w:rsidP="00A21859">
      <w:pPr>
        <w:spacing w:after="0" w:line="276" w:lineRule="auto"/>
        <w:ind w:firstLine="567"/>
        <w:jc w:val="center"/>
        <w:rPr>
          <w:rFonts w:ascii="Times New Roman" w:eastAsia="Times New Roman" w:hAnsi="Times New Roman" w:cs="Times New Roman"/>
          <w:sz w:val="24"/>
          <w:szCs w:val="24"/>
          <w:lang w:eastAsia="lt-LT"/>
        </w:rPr>
      </w:pPr>
      <w:proofErr w:type="spellStart"/>
      <w:r w:rsidRPr="00E02252">
        <w:rPr>
          <w:rFonts w:ascii="Times New Roman" w:eastAsia="Times New Roman" w:hAnsi="Times New Roman" w:cs="Times New Roman"/>
          <w:b/>
          <w:i/>
          <w:sz w:val="28"/>
          <w:szCs w:val="28"/>
          <w:lang w:eastAsia="lt-LT"/>
        </w:rPr>
        <w:lastRenderedPageBreak/>
        <w:t>Urogenitalinė</w:t>
      </w:r>
      <w:proofErr w:type="spellEnd"/>
      <w:r w:rsidRPr="00E02252">
        <w:rPr>
          <w:rFonts w:ascii="Times New Roman" w:eastAsia="Times New Roman" w:hAnsi="Times New Roman" w:cs="Times New Roman"/>
          <w:b/>
          <w:i/>
          <w:sz w:val="28"/>
          <w:szCs w:val="28"/>
          <w:lang w:eastAsia="lt-LT"/>
        </w:rPr>
        <w:t xml:space="preserve"> sistema</w:t>
      </w:r>
    </w:p>
    <w:p w:rsidR="003315A6" w:rsidRPr="00E02252" w:rsidRDefault="003315A6" w:rsidP="0086632F">
      <w:pPr>
        <w:spacing w:after="0" w:line="240" w:lineRule="auto"/>
        <w:jc w:val="center"/>
        <w:rPr>
          <w:rFonts w:ascii="Times New Roman" w:eastAsia="Times New Roman" w:hAnsi="Times New Roman" w:cs="Times New Roman"/>
          <w:b/>
          <w:i/>
          <w:sz w:val="24"/>
          <w:szCs w:val="24"/>
          <w:lang w:eastAsia="lt-LT"/>
        </w:rPr>
      </w:pPr>
    </w:p>
    <w:p w:rsidR="003315A6" w:rsidRPr="00E02252" w:rsidRDefault="003315A6" w:rsidP="0086632F">
      <w:pPr>
        <w:spacing w:after="0" w:line="276" w:lineRule="auto"/>
        <w:ind w:firstLine="567"/>
        <w:jc w:val="both"/>
        <w:rPr>
          <w:rFonts w:ascii="Times New Roman" w:eastAsia="Times New Roman" w:hAnsi="Times New Roman" w:cs="Times New Roman"/>
          <w:sz w:val="24"/>
          <w:szCs w:val="24"/>
          <w:lang w:eastAsia="lt-LT"/>
        </w:rPr>
      </w:pPr>
      <w:proofErr w:type="spellStart"/>
      <w:r w:rsidRPr="00E02252">
        <w:rPr>
          <w:rFonts w:ascii="Times New Roman" w:eastAsia="Times New Roman" w:hAnsi="Times New Roman" w:cs="Times New Roman"/>
          <w:sz w:val="24"/>
          <w:szCs w:val="24"/>
          <w:lang w:eastAsia="lt-LT"/>
        </w:rPr>
        <w:t>Urogenitalinės</w:t>
      </w:r>
      <w:proofErr w:type="spellEnd"/>
      <w:r w:rsidRPr="00E02252">
        <w:rPr>
          <w:rFonts w:ascii="Times New Roman" w:eastAsia="Times New Roman" w:hAnsi="Times New Roman" w:cs="Times New Roman"/>
          <w:sz w:val="24"/>
          <w:szCs w:val="24"/>
          <w:lang w:eastAsia="lt-LT"/>
        </w:rPr>
        <w:t xml:space="preserve"> sistemos ligos nebuvo užregistruotos tik trijose ikimokyklinio ugdymo įstaigose: Viekšnių m. l./d. „Liepaitė“, Tirkšlių km. darželyje „Giliukas“ ir l./d. „</w:t>
      </w:r>
      <w:r w:rsidR="0086632F">
        <w:rPr>
          <w:rFonts w:ascii="Times New Roman" w:eastAsia="Times New Roman" w:hAnsi="Times New Roman" w:cs="Times New Roman"/>
          <w:sz w:val="24"/>
          <w:szCs w:val="24"/>
          <w:lang w:eastAsia="lt-LT"/>
        </w:rPr>
        <w:t>Gintarėlis</w:t>
      </w:r>
      <w:r w:rsidRPr="00E02252">
        <w:rPr>
          <w:rFonts w:ascii="Times New Roman" w:eastAsia="Times New Roman" w:hAnsi="Times New Roman" w:cs="Times New Roman"/>
          <w:sz w:val="24"/>
          <w:szCs w:val="24"/>
          <w:lang w:eastAsia="lt-LT"/>
        </w:rPr>
        <w:t xml:space="preserve">“. Visose kitose įstaigose </w:t>
      </w:r>
      <w:r w:rsidR="0086632F">
        <w:rPr>
          <w:rFonts w:ascii="Times New Roman" w:eastAsia="Times New Roman" w:hAnsi="Times New Roman" w:cs="Times New Roman"/>
          <w:sz w:val="24"/>
          <w:szCs w:val="24"/>
          <w:lang w:eastAsia="lt-LT"/>
        </w:rPr>
        <w:t>sergamumas svyravo nuo 0,5 proc. iki 3,3 proc. (8</w:t>
      </w:r>
      <w:r>
        <w:rPr>
          <w:rFonts w:ascii="Times New Roman" w:eastAsia="Times New Roman" w:hAnsi="Times New Roman" w:cs="Times New Roman"/>
          <w:sz w:val="24"/>
          <w:szCs w:val="24"/>
          <w:lang w:eastAsia="lt-LT"/>
        </w:rPr>
        <w:t xml:space="preserve"> pav.).</w:t>
      </w:r>
    </w:p>
    <w:p w:rsidR="0086632F" w:rsidRDefault="0086632F" w:rsidP="0086632F">
      <w:pPr>
        <w:pStyle w:val="Betarp"/>
        <w:rPr>
          <w:rFonts w:ascii="Times New Roman" w:eastAsia="Times New Roman" w:hAnsi="Times New Roman" w:cs="Times New Roman"/>
          <w:color w:val="FF0000"/>
          <w:sz w:val="24"/>
          <w:szCs w:val="24"/>
          <w:lang w:eastAsia="lt-LT"/>
        </w:rPr>
      </w:pPr>
      <w:r>
        <w:rPr>
          <w:noProof/>
          <w:lang w:eastAsia="lt-LT"/>
        </w:rPr>
        <w:drawing>
          <wp:inline distT="0" distB="0" distL="0" distR="0" wp14:anchorId="5B5D97DA" wp14:editId="3A99A773">
            <wp:extent cx="6096000" cy="2143125"/>
            <wp:effectExtent l="0" t="0" r="0" b="0"/>
            <wp:docPr id="30" name="Diagrama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315A6" w:rsidRPr="0086632F" w:rsidRDefault="0086632F" w:rsidP="0086632F">
      <w:pPr>
        <w:pStyle w:val="Betarp"/>
        <w:rPr>
          <w:rFonts w:ascii="Times New Roman" w:eastAsia="Times New Roman" w:hAnsi="Times New Roman" w:cs="Times New Roman"/>
          <w:color w:val="FF0000"/>
          <w:sz w:val="24"/>
          <w:szCs w:val="24"/>
          <w:lang w:eastAsia="lt-LT"/>
        </w:rPr>
      </w:pPr>
      <w:r>
        <w:rPr>
          <w:rFonts w:ascii="Times New Roman" w:eastAsia="Times New Roman" w:hAnsi="Times New Roman" w:cs="Times New Roman"/>
          <w:b/>
          <w:sz w:val="24"/>
          <w:szCs w:val="24"/>
          <w:lang w:eastAsia="lt-LT"/>
        </w:rPr>
        <w:t>8</w:t>
      </w:r>
      <w:r w:rsidR="003315A6" w:rsidRPr="00FF2555">
        <w:rPr>
          <w:rFonts w:ascii="Times New Roman" w:eastAsia="Times New Roman" w:hAnsi="Times New Roman" w:cs="Times New Roman"/>
          <w:b/>
          <w:sz w:val="24"/>
          <w:szCs w:val="24"/>
          <w:lang w:eastAsia="lt-LT"/>
        </w:rPr>
        <w:t xml:space="preserve"> pav. </w:t>
      </w:r>
      <w:proofErr w:type="spellStart"/>
      <w:r w:rsidR="003315A6">
        <w:rPr>
          <w:rFonts w:ascii="Times New Roman" w:eastAsia="Times New Roman" w:hAnsi="Times New Roman" w:cs="Times New Roman"/>
          <w:b/>
          <w:sz w:val="24"/>
          <w:szCs w:val="24"/>
          <w:lang w:eastAsia="lt-LT"/>
        </w:rPr>
        <w:t>Urogenitalinės</w:t>
      </w:r>
      <w:proofErr w:type="spellEnd"/>
      <w:r w:rsidR="003315A6" w:rsidRPr="00FF2555">
        <w:rPr>
          <w:rFonts w:ascii="Times New Roman" w:eastAsia="Times New Roman" w:hAnsi="Times New Roman" w:cs="Times New Roman"/>
          <w:b/>
          <w:sz w:val="24"/>
          <w:szCs w:val="24"/>
          <w:lang w:eastAsia="lt-LT"/>
        </w:rPr>
        <w:t xml:space="preserve"> sistemos sutrikimai pagal ikimokyklinio ugdymo įstaigas (proc.)</w:t>
      </w:r>
    </w:p>
    <w:p w:rsidR="003315A6" w:rsidRDefault="003315A6" w:rsidP="003315A6">
      <w:pPr>
        <w:pStyle w:val="Betarp"/>
        <w:ind w:firstLine="567"/>
        <w:rPr>
          <w:rFonts w:ascii="Times New Roman" w:eastAsia="Times New Roman" w:hAnsi="Times New Roman" w:cs="Times New Roman"/>
          <w:b/>
          <w:sz w:val="24"/>
          <w:szCs w:val="24"/>
          <w:lang w:eastAsia="lt-LT"/>
        </w:rPr>
      </w:pPr>
    </w:p>
    <w:p w:rsidR="003315A6" w:rsidRPr="00E02252" w:rsidRDefault="003315A6" w:rsidP="0086632F">
      <w:pPr>
        <w:pStyle w:val="Betarp"/>
        <w:spacing w:line="276" w:lineRule="auto"/>
        <w:ind w:firstLine="567"/>
        <w:jc w:val="both"/>
      </w:pPr>
      <w:r>
        <w:rPr>
          <w:rFonts w:ascii="Times New Roman" w:eastAsia="Times New Roman" w:hAnsi="Times New Roman" w:cs="Times New Roman"/>
          <w:sz w:val="24"/>
          <w:szCs w:val="24"/>
          <w:lang w:eastAsia="lt-LT"/>
        </w:rPr>
        <w:t>Analizuojant pagal grupe</w:t>
      </w:r>
      <w:r w:rsidRPr="00E02252">
        <w:rPr>
          <w:rFonts w:ascii="Times New Roman" w:eastAsia="Times New Roman" w:hAnsi="Times New Roman" w:cs="Times New Roman"/>
          <w:sz w:val="24"/>
          <w:szCs w:val="24"/>
          <w:lang w:eastAsia="lt-LT"/>
        </w:rPr>
        <w:t xml:space="preserve">s - daugiausiai susirgimų </w:t>
      </w:r>
      <w:r>
        <w:rPr>
          <w:rFonts w:ascii="Times New Roman" w:eastAsia="Times New Roman" w:hAnsi="Times New Roman" w:cs="Times New Roman"/>
          <w:sz w:val="24"/>
          <w:szCs w:val="24"/>
          <w:lang w:eastAsia="lt-LT"/>
        </w:rPr>
        <w:t>šios</w:t>
      </w:r>
      <w:r w:rsidRPr="00E02252">
        <w:rPr>
          <w:rFonts w:ascii="Times New Roman" w:eastAsia="Times New Roman" w:hAnsi="Times New Roman" w:cs="Times New Roman"/>
          <w:sz w:val="24"/>
          <w:szCs w:val="24"/>
          <w:lang w:eastAsia="lt-LT"/>
        </w:rPr>
        <w:t xml:space="preserve"> sistemos ligomis buvo registruojama darželio grupėse (</w:t>
      </w:r>
      <w:r w:rsidR="0086632F">
        <w:rPr>
          <w:rFonts w:ascii="Times New Roman" w:eastAsia="Times New Roman" w:hAnsi="Times New Roman" w:cs="Times New Roman"/>
          <w:sz w:val="24"/>
          <w:szCs w:val="24"/>
          <w:lang w:eastAsia="lt-LT"/>
        </w:rPr>
        <w:t>18</w:t>
      </w:r>
      <w:r>
        <w:rPr>
          <w:rFonts w:ascii="Times New Roman" w:eastAsia="Times New Roman" w:hAnsi="Times New Roman" w:cs="Times New Roman"/>
          <w:sz w:val="24"/>
          <w:szCs w:val="24"/>
          <w:lang w:eastAsia="lt-LT"/>
        </w:rPr>
        <w:t xml:space="preserve"> atvejų), lopšelio grupėse tik 4 atvejai ir </w:t>
      </w:r>
      <w:r w:rsidR="0086632F">
        <w:rPr>
          <w:rFonts w:ascii="Times New Roman" w:eastAsia="Times New Roman" w:hAnsi="Times New Roman" w:cs="Times New Roman"/>
          <w:sz w:val="24"/>
          <w:szCs w:val="24"/>
          <w:lang w:eastAsia="lt-LT"/>
        </w:rPr>
        <w:t>priešmokyklinio ugdymo grupėse 10 atvejų</w:t>
      </w:r>
      <w:r>
        <w:rPr>
          <w:rFonts w:ascii="Times New Roman" w:eastAsia="Times New Roman" w:hAnsi="Times New Roman" w:cs="Times New Roman"/>
          <w:sz w:val="24"/>
          <w:szCs w:val="24"/>
          <w:lang w:eastAsia="lt-LT"/>
        </w:rPr>
        <w:t>.</w:t>
      </w:r>
    </w:p>
    <w:p w:rsidR="003315A6" w:rsidRDefault="003315A6" w:rsidP="0086632F">
      <w:pPr>
        <w:pStyle w:val="Betarp"/>
        <w:ind w:firstLine="567"/>
        <w:jc w:val="center"/>
        <w:rPr>
          <w:rFonts w:ascii="Times New Roman" w:eastAsia="Times New Roman" w:hAnsi="Times New Roman" w:cs="Times New Roman"/>
          <w:b/>
          <w:i/>
          <w:color w:val="FF0000"/>
          <w:sz w:val="24"/>
          <w:szCs w:val="24"/>
          <w:lang w:eastAsia="lt-LT"/>
        </w:rPr>
      </w:pPr>
    </w:p>
    <w:p w:rsidR="003315A6" w:rsidRPr="002605FE" w:rsidRDefault="003315A6" w:rsidP="003315A6">
      <w:pPr>
        <w:pStyle w:val="Betarp"/>
        <w:ind w:firstLine="567"/>
        <w:jc w:val="center"/>
        <w:rPr>
          <w:rFonts w:ascii="Times New Roman" w:eastAsia="Times New Roman" w:hAnsi="Times New Roman" w:cs="Times New Roman"/>
          <w:b/>
          <w:i/>
          <w:sz w:val="28"/>
          <w:szCs w:val="28"/>
          <w:lang w:eastAsia="lt-LT"/>
        </w:rPr>
      </w:pPr>
      <w:r w:rsidRPr="002605FE">
        <w:rPr>
          <w:rFonts w:ascii="Times New Roman" w:eastAsia="Times New Roman" w:hAnsi="Times New Roman" w:cs="Times New Roman"/>
          <w:b/>
          <w:i/>
          <w:sz w:val="28"/>
          <w:szCs w:val="28"/>
          <w:lang w:eastAsia="lt-LT"/>
        </w:rPr>
        <w:t>Endokrininė sistema</w:t>
      </w:r>
    </w:p>
    <w:p w:rsidR="003315A6" w:rsidRPr="00CA6244" w:rsidRDefault="003315A6" w:rsidP="0086632F">
      <w:pPr>
        <w:pStyle w:val="Betarp"/>
        <w:ind w:firstLine="567"/>
        <w:jc w:val="center"/>
        <w:rPr>
          <w:rFonts w:ascii="Times New Roman" w:eastAsia="Times New Roman" w:hAnsi="Times New Roman" w:cs="Times New Roman"/>
          <w:b/>
          <w:i/>
          <w:color w:val="FF0000"/>
          <w:sz w:val="24"/>
          <w:szCs w:val="24"/>
          <w:lang w:eastAsia="lt-LT"/>
        </w:rPr>
      </w:pPr>
    </w:p>
    <w:p w:rsidR="003315A6" w:rsidRPr="009E0F66" w:rsidRDefault="003315A6" w:rsidP="00C24B92">
      <w:pPr>
        <w:pStyle w:val="Betarp"/>
        <w:spacing w:line="276" w:lineRule="auto"/>
        <w:ind w:firstLine="567"/>
        <w:jc w:val="both"/>
        <w:rPr>
          <w:rFonts w:ascii="Times New Roman" w:eastAsia="Times New Roman" w:hAnsi="Times New Roman" w:cs="Times New Roman"/>
          <w:sz w:val="24"/>
          <w:szCs w:val="24"/>
          <w:lang w:eastAsia="lt-LT"/>
        </w:rPr>
      </w:pPr>
      <w:r w:rsidRPr="002605FE">
        <w:rPr>
          <w:rFonts w:ascii="Times New Roman" w:eastAsia="Times New Roman" w:hAnsi="Times New Roman" w:cs="Times New Roman"/>
          <w:sz w:val="24"/>
          <w:szCs w:val="24"/>
          <w:lang w:eastAsia="lt-LT"/>
        </w:rPr>
        <w:t>Dažniausiai pasitaikančios endokrininės sistemos ligos tai: skydliaukės uždegimas (</w:t>
      </w:r>
      <w:proofErr w:type="spellStart"/>
      <w:r w:rsidRPr="002605FE">
        <w:rPr>
          <w:rFonts w:ascii="Times New Roman" w:eastAsia="Times New Roman" w:hAnsi="Times New Roman" w:cs="Times New Roman"/>
          <w:sz w:val="24"/>
          <w:szCs w:val="24"/>
          <w:lang w:eastAsia="lt-LT"/>
        </w:rPr>
        <w:t>tiroiditas</w:t>
      </w:r>
      <w:proofErr w:type="spellEnd"/>
      <w:r w:rsidRPr="002605FE">
        <w:rPr>
          <w:rFonts w:ascii="Times New Roman" w:eastAsia="Times New Roman" w:hAnsi="Times New Roman" w:cs="Times New Roman"/>
          <w:sz w:val="24"/>
          <w:szCs w:val="24"/>
          <w:lang w:eastAsia="lt-LT"/>
        </w:rPr>
        <w:t>), cukrinis diabetas (1 tipo, rečiau 2 tipo), nutukimas, augimo sutrikimai (per žemas ar per aukštas ūgis), lytinio brendimo sutrikimai ir kt.</w:t>
      </w:r>
    </w:p>
    <w:p w:rsidR="003315A6" w:rsidRPr="00C24B92" w:rsidRDefault="00C24B92" w:rsidP="00C24B92">
      <w:pPr>
        <w:pStyle w:val="Betarp"/>
        <w:spacing w:line="276" w:lineRule="auto"/>
        <w:ind w:firstLine="567"/>
        <w:jc w:val="both"/>
        <w:rPr>
          <w:rFonts w:ascii="Times New Roman" w:eastAsia="Times New Roman" w:hAnsi="Times New Roman" w:cs="Times New Roman"/>
          <w:color w:val="FF0000"/>
          <w:sz w:val="24"/>
          <w:szCs w:val="24"/>
          <w:lang w:eastAsia="lt-LT"/>
        </w:rPr>
      </w:pPr>
      <w:r>
        <w:rPr>
          <w:rFonts w:ascii="Times New Roman" w:eastAsia="Times New Roman" w:hAnsi="Times New Roman" w:cs="Times New Roman"/>
          <w:sz w:val="24"/>
          <w:szCs w:val="24"/>
          <w:lang w:eastAsia="lt-LT"/>
        </w:rPr>
        <w:t>Užregistruota 15</w:t>
      </w:r>
      <w:r w:rsidR="003315A6">
        <w:rPr>
          <w:rFonts w:ascii="Times New Roman" w:eastAsia="Times New Roman" w:hAnsi="Times New Roman" w:cs="Times New Roman"/>
          <w:sz w:val="24"/>
          <w:szCs w:val="24"/>
          <w:lang w:eastAsia="lt-LT"/>
        </w:rPr>
        <w:t xml:space="preserve"> endokrininės sistemos</w:t>
      </w:r>
      <w:r w:rsidR="003315A6" w:rsidRPr="002605FE">
        <w:rPr>
          <w:rFonts w:ascii="Times New Roman" w:eastAsia="Times New Roman" w:hAnsi="Times New Roman" w:cs="Times New Roman"/>
          <w:sz w:val="24"/>
          <w:szCs w:val="24"/>
          <w:lang w:eastAsia="lt-LT"/>
        </w:rPr>
        <w:t xml:space="preserve"> sutrikimų </w:t>
      </w:r>
      <w:r>
        <w:rPr>
          <w:rFonts w:ascii="Times New Roman" w:eastAsia="Times New Roman" w:hAnsi="Times New Roman" w:cs="Times New Roman"/>
          <w:sz w:val="24"/>
          <w:szCs w:val="24"/>
          <w:lang w:eastAsia="lt-LT"/>
        </w:rPr>
        <w:t>atvejų - 1 atvejis - l./d. „Eglutė“, 2 atvejai -  l./d. „Linelis“, 3 atvejai</w:t>
      </w:r>
      <w:r w:rsidR="003315A6">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 xml:space="preserve">- l./d. „Delfinas“ ir 4 atvejai - </w:t>
      </w:r>
      <w:r w:rsidR="003315A6">
        <w:rPr>
          <w:rFonts w:ascii="Times New Roman" w:eastAsia="Times New Roman" w:hAnsi="Times New Roman" w:cs="Times New Roman"/>
          <w:sz w:val="24"/>
          <w:szCs w:val="24"/>
          <w:lang w:eastAsia="lt-LT"/>
        </w:rPr>
        <w:t>l./d. „Buratinas“</w:t>
      </w:r>
      <w:r>
        <w:rPr>
          <w:rFonts w:ascii="Times New Roman" w:eastAsia="Times New Roman" w:hAnsi="Times New Roman" w:cs="Times New Roman"/>
          <w:sz w:val="24"/>
          <w:szCs w:val="24"/>
          <w:lang w:eastAsia="lt-LT"/>
        </w:rPr>
        <w:t>.</w:t>
      </w:r>
      <w:r>
        <w:rPr>
          <w:rFonts w:ascii="Times New Roman" w:eastAsia="Times New Roman" w:hAnsi="Times New Roman" w:cs="Times New Roman"/>
          <w:color w:val="FF0000"/>
          <w:sz w:val="24"/>
          <w:szCs w:val="24"/>
          <w:lang w:eastAsia="lt-LT"/>
        </w:rPr>
        <w:t xml:space="preserve"> </w:t>
      </w:r>
      <w:r w:rsidR="003315A6" w:rsidRPr="009E0F66">
        <w:rPr>
          <w:rFonts w:ascii="Times New Roman" w:eastAsia="Times New Roman" w:hAnsi="Times New Roman" w:cs="Times New Roman"/>
          <w:sz w:val="24"/>
          <w:szCs w:val="24"/>
          <w:lang w:eastAsia="lt-LT"/>
        </w:rPr>
        <w:t>Susirgim</w:t>
      </w:r>
      <w:r w:rsidR="003315A6">
        <w:rPr>
          <w:rFonts w:ascii="Times New Roman" w:eastAsia="Times New Roman" w:hAnsi="Times New Roman" w:cs="Times New Roman"/>
          <w:sz w:val="24"/>
          <w:szCs w:val="24"/>
          <w:lang w:eastAsia="lt-LT"/>
        </w:rPr>
        <w:t>ų cukriniu diabetu registruota</w:t>
      </w:r>
      <w:r w:rsidR="003315A6" w:rsidRPr="009E0F66">
        <w:rPr>
          <w:rFonts w:ascii="Times New Roman" w:eastAsia="Times New Roman" w:hAnsi="Times New Roman" w:cs="Times New Roman"/>
          <w:sz w:val="24"/>
          <w:szCs w:val="24"/>
          <w:lang w:eastAsia="lt-LT"/>
        </w:rPr>
        <w:t xml:space="preserve"> nebuvo.</w:t>
      </w:r>
    </w:p>
    <w:p w:rsidR="003315A6" w:rsidRPr="00B9296A" w:rsidRDefault="003315A6" w:rsidP="00C24B92">
      <w:pPr>
        <w:pStyle w:val="Betarp"/>
        <w:ind w:firstLine="567"/>
        <w:jc w:val="both"/>
        <w:rPr>
          <w:rFonts w:ascii="Times New Roman" w:eastAsia="Times New Roman" w:hAnsi="Times New Roman" w:cs="Times New Roman"/>
          <w:color w:val="FF0000"/>
          <w:sz w:val="24"/>
          <w:szCs w:val="24"/>
          <w:lang w:eastAsia="lt-LT"/>
        </w:rPr>
      </w:pPr>
    </w:p>
    <w:p w:rsidR="003315A6" w:rsidRPr="00B9296A" w:rsidRDefault="003315A6" w:rsidP="003315A6">
      <w:pPr>
        <w:pStyle w:val="Betarp"/>
        <w:jc w:val="center"/>
        <w:rPr>
          <w:rFonts w:ascii="Times New Roman" w:hAnsi="Times New Roman" w:cs="Times New Roman"/>
          <w:b/>
          <w:i/>
          <w:color w:val="FF0000"/>
          <w:sz w:val="28"/>
          <w:szCs w:val="28"/>
        </w:rPr>
      </w:pPr>
      <w:r w:rsidRPr="00B9296A">
        <w:rPr>
          <w:rFonts w:ascii="Times New Roman" w:hAnsi="Times New Roman" w:cs="Times New Roman"/>
          <w:b/>
          <w:i/>
          <w:sz w:val="28"/>
          <w:szCs w:val="28"/>
        </w:rPr>
        <w:t>Skeleto - raumenų sistema</w:t>
      </w:r>
    </w:p>
    <w:p w:rsidR="003315A6" w:rsidRPr="00CA6244" w:rsidRDefault="003315A6" w:rsidP="00C24B92">
      <w:pPr>
        <w:pStyle w:val="Betarp"/>
        <w:jc w:val="center"/>
        <w:rPr>
          <w:rFonts w:ascii="Times New Roman" w:hAnsi="Times New Roman" w:cs="Times New Roman"/>
          <w:b/>
          <w:color w:val="FF0000"/>
          <w:sz w:val="24"/>
          <w:szCs w:val="24"/>
        </w:rPr>
      </w:pPr>
    </w:p>
    <w:p w:rsidR="003315A6" w:rsidRPr="00B9296A" w:rsidRDefault="003315A6" w:rsidP="000F418B">
      <w:pPr>
        <w:spacing w:after="0" w:line="276" w:lineRule="auto"/>
        <w:ind w:firstLine="567"/>
        <w:jc w:val="both"/>
        <w:rPr>
          <w:rFonts w:ascii="Times New Roman" w:eastAsia="Times New Roman" w:hAnsi="Times New Roman" w:cs="Times New Roman"/>
          <w:sz w:val="24"/>
          <w:szCs w:val="24"/>
          <w:lang w:eastAsia="lt-LT"/>
        </w:rPr>
      </w:pPr>
      <w:r w:rsidRPr="00B9296A">
        <w:rPr>
          <w:rFonts w:ascii="Times New Roman" w:eastAsia="Times New Roman" w:hAnsi="Times New Roman" w:cs="Times New Roman"/>
          <w:sz w:val="24"/>
          <w:szCs w:val="24"/>
          <w:lang w:eastAsia="lt-LT"/>
        </w:rPr>
        <w:t xml:space="preserve">Skeleto-raumenų sistemos sutrikimus lemia spartus vaikų augimas tam tikrais periodais, o ypač brendimo metu, netaisyklinga laikysena, mažas fizinis aktyvumas, nepritaikyti suolai vaiko ūgiui. Daugiausiai pasitaikančios iškrypimo formos – laikysenos sutrikimai bei stuburo iškrypimai. </w:t>
      </w:r>
    </w:p>
    <w:p w:rsidR="003315A6" w:rsidRPr="004920A8" w:rsidRDefault="003315A6" w:rsidP="000F418B">
      <w:pPr>
        <w:spacing w:after="0" w:line="276" w:lineRule="auto"/>
        <w:ind w:firstLine="567"/>
        <w:jc w:val="both"/>
        <w:rPr>
          <w:rFonts w:ascii="Times New Roman" w:eastAsia="Times New Roman" w:hAnsi="Times New Roman" w:cs="Times New Roman"/>
          <w:sz w:val="24"/>
          <w:szCs w:val="24"/>
          <w:lang w:eastAsia="lt-LT"/>
        </w:rPr>
      </w:pPr>
      <w:r w:rsidRPr="004920A8">
        <w:rPr>
          <w:rFonts w:ascii="Times New Roman" w:eastAsia="Times New Roman" w:hAnsi="Times New Roman" w:cs="Times New Roman"/>
          <w:sz w:val="24"/>
          <w:szCs w:val="24"/>
          <w:lang w:eastAsia="lt-LT"/>
        </w:rPr>
        <w:t>Rajono ikimokyklinio ugdymo įstaigose skeleto - raumenų sistem</w:t>
      </w:r>
      <w:r w:rsidR="005419D2">
        <w:rPr>
          <w:rFonts w:ascii="Times New Roman" w:eastAsia="Times New Roman" w:hAnsi="Times New Roman" w:cs="Times New Roman"/>
          <w:sz w:val="24"/>
          <w:szCs w:val="24"/>
          <w:lang w:eastAsia="lt-LT"/>
        </w:rPr>
        <w:t>os sutrikimai buvo registruoti 2,4</w:t>
      </w:r>
      <w:r w:rsidRPr="004920A8">
        <w:rPr>
          <w:rFonts w:ascii="Times New Roman" w:eastAsia="Times New Roman" w:hAnsi="Times New Roman" w:cs="Times New Roman"/>
          <w:sz w:val="24"/>
          <w:szCs w:val="24"/>
          <w:lang w:eastAsia="lt-LT"/>
        </w:rPr>
        <w:t xml:space="preserve"> proc. visų profilaktiškai pasitikrinusių vaikų. Tik </w:t>
      </w:r>
      <w:r>
        <w:rPr>
          <w:rFonts w:ascii="Times New Roman" w:eastAsia="Times New Roman" w:hAnsi="Times New Roman" w:cs="Times New Roman"/>
          <w:sz w:val="24"/>
          <w:szCs w:val="24"/>
          <w:lang w:eastAsia="lt-LT"/>
        </w:rPr>
        <w:t xml:space="preserve">dvejose įstaigose - l./d. „Berželis“ </w:t>
      </w:r>
      <w:r w:rsidRPr="004920A8">
        <w:rPr>
          <w:rFonts w:ascii="Times New Roman" w:eastAsia="Times New Roman" w:hAnsi="Times New Roman" w:cs="Times New Roman"/>
          <w:sz w:val="24"/>
          <w:szCs w:val="24"/>
          <w:lang w:eastAsia="lt-LT"/>
        </w:rPr>
        <w:t>ir l./d.</w:t>
      </w:r>
      <w:r>
        <w:rPr>
          <w:rFonts w:ascii="Times New Roman" w:eastAsia="Times New Roman" w:hAnsi="Times New Roman" w:cs="Times New Roman"/>
          <w:sz w:val="24"/>
          <w:szCs w:val="24"/>
          <w:lang w:eastAsia="lt-LT"/>
        </w:rPr>
        <w:t xml:space="preserve"> „</w:t>
      </w:r>
      <w:r w:rsidR="005419D2">
        <w:rPr>
          <w:rFonts w:ascii="Times New Roman" w:eastAsia="Times New Roman" w:hAnsi="Times New Roman" w:cs="Times New Roman"/>
          <w:sz w:val="24"/>
          <w:szCs w:val="24"/>
          <w:lang w:eastAsia="lt-LT"/>
        </w:rPr>
        <w:t>Pasaka</w:t>
      </w:r>
      <w:r>
        <w:rPr>
          <w:rFonts w:ascii="Times New Roman" w:eastAsia="Times New Roman" w:hAnsi="Times New Roman" w:cs="Times New Roman"/>
          <w:sz w:val="24"/>
          <w:szCs w:val="24"/>
          <w:lang w:eastAsia="lt-LT"/>
        </w:rPr>
        <w:t>“</w:t>
      </w:r>
      <w:r w:rsidRPr="004920A8">
        <w:rPr>
          <w:rFonts w:ascii="Times New Roman" w:eastAsia="Times New Roman" w:hAnsi="Times New Roman" w:cs="Times New Roman"/>
          <w:sz w:val="24"/>
          <w:szCs w:val="24"/>
          <w:lang w:eastAsia="lt-LT"/>
        </w:rPr>
        <w:t xml:space="preserve"> - šios sistemos sutrikimų nebuvo diagnozuota. </w:t>
      </w:r>
    </w:p>
    <w:p w:rsidR="003315A6" w:rsidRPr="004B5978" w:rsidRDefault="004B5978" w:rsidP="000F418B">
      <w:pPr>
        <w:spacing w:after="0" w:line="276" w:lineRule="auto"/>
        <w:ind w:firstLine="567"/>
        <w:jc w:val="both"/>
        <w:rPr>
          <w:rFonts w:ascii="Times New Roman" w:eastAsia="Times New Roman" w:hAnsi="Times New Roman" w:cs="Times New Roman"/>
          <w:sz w:val="24"/>
          <w:szCs w:val="24"/>
          <w:lang w:eastAsia="lt-LT"/>
        </w:rPr>
      </w:pPr>
      <w:r w:rsidRPr="004B5978">
        <w:rPr>
          <w:rFonts w:ascii="Times New Roman" w:eastAsia="Times New Roman" w:hAnsi="Times New Roman" w:cs="Times New Roman"/>
          <w:sz w:val="24"/>
          <w:szCs w:val="24"/>
          <w:lang w:eastAsia="lt-LT"/>
        </w:rPr>
        <w:t>Visiems, profilaktiškai sveikatą pasitikrinusiems v</w:t>
      </w:r>
      <w:r w:rsidR="003315A6" w:rsidRPr="004B5978">
        <w:rPr>
          <w:rFonts w:ascii="Times New Roman" w:eastAsia="Times New Roman" w:hAnsi="Times New Roman" w:cs="Times New Roman"/>
          <w:sz w:val="24"/>
          <w:szCs w:val="24"/>
          <w:lang w:eastAsia="lt-LT"/>
        </w:rPr>
        <w:t>aikams</w:t>
      </w:r>
      <w:r w:rsidRPr="004B5978">
        <w:rPr>
          <w:rFonts w:ascii="Times New Roman" w:eastAsia="Times New Roman" w:hAnsi="Times New Roman" w:cs="Times New Roman"/>
          <w:sz w:val="24"/>
          <w:szCs w:val="24"/>
          <w:lang w:eastAsia="lt-LT"/>
        </w:rPr>
        <w:t>,</w:t>
      </w:r>
      <w:r w:rsidR="003315A6" w:rsidRPr="004B5978">
        <w:rPr>
          <w:rFonts w:ascii="Times New Roman" w:eastAsia="Times New Roman" w:hAnsi="Times New Roman" w:cs="Times New Roman"/>
          <w:sz w:val="24"/>
          <w:szCs w:val="24"/>
          <w:lang w:eastAsia="lt-LT"/>
        </w:rPr>
        <w:t xml:space="preserve"> buvo dia</w:t>
      </w:r>
      <w:r w:rsidR="005419D2" w:rsidRPr="004B5978">
        <w:rPr>
          <w:rFonts w:ascii="Times New Roman" w:eastAsia="Times New Roman" w:hAnsi="Times New Roman" w:cs="Times New Roman"/>
          <w:sz w:val="24"/>
          <w:szCs w:val="24"/>
          <w:lang w:eastAsia="lt-LT"/>
        </w:rPr>
        <w:t xml:space="preserve">gnozuojama ydinga laikysena - 56 atvejai. </w:t>
      </w:r>
      <w:r w:rsidR="003315A6" w:rsidRPr="004B5978">
        <w:rPr>
          <w:rFonts w:ascii="Times New Roman" w:eastAsia="Times New Roman" w:hAnsi="Times New Roman" w:cs="Times New Roman"/>
          <w:sz w:val="24"/>
          <w:szCs w:val="24"/>
          <w:lang w:eastAsia="lt-LT"/>
        </w:rPr>
        <w:t>Daugiausia vaikų su laikysenos sutrikimais registruota l./d. „</w:t>
      </w:r>
      <w:r w:rsidRPr="004B5978">
        <w:rPr>
          <w:rFonts w:ascii="Times New Roman" w:eastAsia="Times New Roman" w:hAnsi="Times New Roman" w:cs="Times New Roman"/>
          <w:sz w:val="24"/>
          <w:szCs w:val="24"/>
          <w:lang w:eastAsia="lt-LT"/>
        </w:rPr>
        <w:t>Eglutė</w:t>
      </w:r>
      <w:r w:rsidR="003315A6" w:rsidRPr="004B5978">
        <w:rPr>
          <w:rFonts w:ascii="Times New Roman" w:eastAsia="Times New Roman" w:hAnsi="Times New Roman" w:cs="Times New Roman"/>
          <w:sz w:val="24"/>
          <w:szCs w:val="24"/>
          <w:lang w:eastAsia="lt-LT"/>
        </w:rPr>
        <w:t>“</w:t>
      </w:r>
      <w:r w:rsidRPr="004B5978">
        <w:rPr>
          <w:rFonts w:ascii="Times New Roman" w:eastAsia="Times New Roman" w:hAnsi="Times New Roman" w:cs="Times New Roman"/>
          <w:sz w:val="24"/>
          <w:szCs w:val="24"/>
          <w:lang w:eastAsia="lt-LT"/>
        </w:rPr>
        <w:t xml:space="preserve"> - 18 atvejų ir l./d. „Bitutė“ - 14 atvejų.</w:t>
      </w:r>
    </w:p>
    <w:p w:rsidR="003315A6" w:rsidRPr="00CA6244" w:rsidRDefault="004B5978" w:rsidP="000F418B">
      <w:pPr>
        <w:spacing w:after="0" w:line="276" w:lineRule="auto"/>
        <w:ind w:firstLine="567"/>
        <w:jc w:val="both"/>
        <w:rPr>
          <w:rFonts w:ascii="Times New Roman" w:eastAsia="Times New Roman" w:hAnsi="Times New Roman" w:cs="Times New Roman"/>
          <w:color w:val="FF0000"/>
          <w:sz w:val="24"/>
          <w:szCs w:val="24"/>
          <w:lang w:eastAsia="lt-LT"/>
        </w:rPr>
      </w:pPr>
      <w:r>
        <w:rPr>
          <w:rFonts w:ascii="Times New Roman" w:eastAsia="Times New Roman" w:hAnsi="Times New Roman" w:cs="Times New Roman"/>
          <w:sz w:val="24"/>
          <w:szCs w:val="24"/>
          <w:lang w:eastAsia="lt-LT"/>
        </w:rPr>
        <w:t>Analizuojant pagal grupes, nustatyta, kad l</w:t>
      </w:r>
      <w:r w:rsidR="003315A6" w:rsidRPr="006165A8">
        <w:rPr>
          <w:rFonts w:ascii="Times New Roman" w:eastAsia="Times New Roman" w:hAnsi="Times New Roman" w:cs="Times New Roman"/>
          <w:sz w:val="24"/>
          <w:szCs w:val="24"/>
          <w:lang w:eastAsia="lt-LT"/>
        </w:rPr>
        <w:t xml:space="preserve">opšelio grupėse vaikų, turinčių ydinga laikysena, buvo registruota tik </w:t>
      </w:r>
      <w:r>
        <w:rPr>
          <w:rFonts w:ascii="Times New Roman" w:eastAsia="Times New Roman" w:hAnsi="Times New Roman" w:cs="Times New Roman"/>
          <w:sz w:val="24"/>
          <w:szCs w:val="24"/>
          <w:lang w:eastAsia="lt-LT"/>
        </w:rPr>
        <w:t>dvejose</w:t>
      </w:r>
      <w:r w:rsidR="003315A6" w:rsidRPr="006165A8">
        <w:rPr>
          <w:rFonts w:ascii="Times New Roman" w:eastAsia="Times New Roman" w:hAnsi="Times New Roman" w:cs="Times New Roman"/>
          <w:sz w:val="24"/>
          <w:szCs w:val="24"/>
          <w:lang w:eastAsia="lt-LT"/>
        </w:rPr>
        <w:t xml:space="preserve"> ikimokyklinio ugdymo įstaigose (l./d. „</w:t>
      </w:r>
      <w:r>
        <w:rPr>
          <w:rFonts w:ascii="Times New Roman" w:eastAsia="Times New Roman" w:hAnsi="Times New Roman" w:cs="Times New Roman"/>
          <w:sz w:val="24"/>
          <w:szCs w:val="24"/>
          <w:lang w:eastAsia="lt-LT"/>
        </w:rPr>
        <w:t>Eglutė</w:t>
      </w:r>
      <w:r w:rsidR="003315A6" w:rsidRPr="006165A8">
        <w:rPr>
          <w:rFonts w:ascii="Times New Roman" w:eastAsia="Times New Roman" w:hAnsi="Times New Roman" w:cs="Times New Roman"/>
          <w:sz w:val="24"/>
          <w:szCs w:val="24"/>
          <w:lang w:eastAsia="lt-LT"/>
        </w:rPr>
        <w:t xml:space="preserve">“ - </w:t>
      </w:r>
      <w:r>
        <w:rPr>
          <w:rFonts w:ascii="Times New Roman" w:eastAsia="Times New Roman" w:hAnsi="Times New Roman" w:cs="Times New Roman"/>
          <w:sz w:val="24"/>
          <w:szCs w:val="24"/>
          <w:lang w:eastAsia="lt-LT"/>
        </w:rPr>
        <w:t>2 atvejai</w:t>
      </w:r>
      <w:r w:rsidR="003315A6" w:rsidRPr="006165A8">
        <w:rPr>
          <w:rFonts w:ascii="Times New Roman" w:eastAsia="Times New Roman" w:hAnsi="Times New Roman" w:cs="Times New Roman"/>
          <w:sz w:val="24"/>
          <w:szCs w:val="24"/>
          <w:lang w:eastAsia="lt-LT"/>
        </w:rPr>
        <w:t>., l./d. „</w:t>
      </w:r>
      <w:r>
        <w:rPr>
          <w:rFonts w:ascii="Times New Roman" w:eastAsia="Times New Roman" w:hAnsi="Times New Roman" w:cs="Times New Roman"/>
          <w:sz w:val="24"/>
          <w:szCs w:val="24"/>
          <w:lang w:eastAsia="lt-LT"/>
        </w:rPr>
        <w:t>Bitutė</w:t>
      </w:r>
      <w:r w:rsidR="003315A6" w:rsidRPr="006165A8">
        <w:rPr>
          <w:rFonts w:ascii="Times New Roman" w:eastAsia="Times New Roman" w:hAnsi="Times New Roman" w:cs="Times New Roman"/>
          <w:sz w:val="24"/>
          <w:szCs w:val="24"/>
          <w:lang w:eastAsia="lt-LT"/>
        </w:rPr>
        <w:t xml:space="preserve">“ - </w:t>
      </w:r>
      <w:r>
        <w:rPr>
          <w:rFonts w:ascii="Times New Roman" w:eastAsia="Times New Roman" w:hAnsi="Times New Roman" w:cs="Times New Roman"/>
          <w:sz w:val="24"/>
          <w:szCs w:val="24"/>
          <w:lang w:eastAsia="lt-LT"/>
        </w:rPr>
        <w:t>2 atvejai</w:t>
      </w:r>
      <w:r w:rsidR="003315A6" w:rsidRPr="006165A8">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 Darželio grupėse jau 6</w:t>
      </w:r>
      <w:r w:rsidR="003315A6">
        <w:rPr>
          <w:rFonts w:ascii="Times New Roman" w:eastAsia="Times New Roman" w:hAnsi="Times New Roman" w:cs="Times New Roman"/>
          <w:sz w:val="24"/>
          <w:szCs w:val="24"/>
          <w:lang w:eastAsia="lt-LT"/>
        </w:rPr>
        <w:t xml:space="preserve"> įstaigose buvo registruojami vaikai turintis ydingą laikyseną (</w:t>
      </w:r>
      <w:r w:rsidR="003315A6" w:rsidRPr="006165A8">
        <w:rPr>
          <w:rFonts w:ascii="Times New Roman" w:eastAsia="Times New Roman" w:hAnsi="Times New Roman" w:cs="Times New Roman"/>
          <w:sz w:val="24"/>
          <w:szCs w:val="24"/>
          <w:lang w:eastAsia="lt-LT"/>
        </w:rPr>
        <w:t xml:space="preserve">l./d. </w:t>
      </w:r>
      <w:r w:rsidR="003315A6" w:rsidRPr="006165A8">
        <w:rPr>
          <w:rFonts w:ascii="Times New Roman" w:eastAsia="Times New Roman" w:hAnsi="Times New Roman" w:cs="Times New Roman"/>
          <w:sz w:val="24"/>
          <w:szCs w:val="24"/>
          <w:lang w:eastAsia="lt-LT"/>
        </w:rPr>
        <w:lastRenderedPageBreak/>
        <w:t>„</w:t>
      </w:r>
      <w:r w:rsidR="000F418B">
        <w:rPr>
          <w:rFonts w:ascii="Times New Roman" w:eastAsia="Times New Roman" w:hAnsi="Times New Roman" w:cs="Times New Roman"/>
          <w:sz w:val="24"/>
          <w:szCs w:val="24"/>
          <w:lang w:eastAsia="lt-LT"/>
        </w:rPr>
        <w:t>Eglutė</w:t>
      </w:r>
      <w:r w:rsidR="003315A6" w:rsidRPr="006165A8">
        <w:rPr>
          <w:rFonts w:ascii="Times New Roman" w:eastAsia="Times New Roman" w:hAnsi="Times New Roman" w:cs="Times New Roman"/>
          <w:sz w:val="24"/>
          <w:szCs w:val="24"/>
          <w:lang w:eastAsia="lt-LT"/>
        </w:rPr>
        <w:t xml:space="preserve">“ - </w:t>
      </w:r>
      <w:r w:rsidR="000F418B">
        <w:rPr>
          <w:rFonts w:ascii="Times New Roman" w:eastAsia="Times New Roman" w:hAnsi="Times New Roman" w:cs="Times New Roman"/>
          <w:sz w:val="24"/>
          <w:szCs w:val="24"/>
          <w:lang w:eastAsia="lt-LT"/>
        </w:rPr>
        <w:t>10 atvejų</w:t>
      </w:r>
      <w:r w:rsidR="003315A6">
        <w:rPr>
          <w:rFonts w:ascii="Times New Roman" w:eastAsia="Times New Roman" w:hAnsi="Times New Roman" w:cs="Times New Roman"/>
          <w:sz w:val="24"/>
          <w:szCs w:val="24"/>
          <w:lang w:eastAsia="lt-LT"/>
        </w:rPr>
        <w:t xml:space="preserve">, </w:t>
      </w:r>
      <w:r w:rsidR="003315A6" w:rsidRPr="006165A8">
        <w:rPr>
          <w:rFonts w:ascii="Times New Roman" w:eastAsia="Times New Roman" w:hAnsi="Times New Roman" w:cs="Times New Roman"/>
          <w:sz w:val="24"/>
          <w:szCs w:val="24"/>
          <w:lang w:eastAsia="lt-LT"/>
        </w:rPr>
        <w:t>l./d. „</w:t>
      </w:r>
      <w:r w:rsidR="000F418B">
        <w:rPr>
          <w:rFonts w:ascii="Times New Roman" w:eastAsia="Times New Roman" w:hAnsi="Times New Roman" w:cs="Times New Roman"/>
          <w:sz w:val="24"/>
          <w:szCs w:val="24"/>
          <w:lang w:eastAsia="lt-LT"/>
        </w:rPr>
        <w:t>Bitutė</w:t>
      </w:r>
      <w:r w:rsidR="003315A6" w:rsidRPr="006165A8">
        <w:rPr>
          <w:rFonts w:ascii="Times New Roman" w:eastAsia="Times New Roman" w:hAnsi="Times New Roman" w:cs="Times New Roman"/>
          <w:sz w:val="24"/>
          <w:szCs w:val="24"/>
          <w:lang w:eastAsia="lt-LT"/>
        </w:rPr>
        <w:t xml:space="preserve">“ - </w:t>
      </w:r>
      <w:r w:rsidR="000F418B">
        <w:rPr>
          <w:rFonts w:ascii="Times New Roman" w:eastAsia="Times New Roman" w:hAnsi="Times New Roman" w:cs="Times New Roman"/>
          <w:sz w:val="24"/>
          <w:szCs w:val="24"/>
          <w:lang w:eastAsia="lt-LT"/>
        </w:rPr>
        <w:t>8</w:t>
      </w:r>
      <w:r w:rsidR="003315A6">
        <w:rPr>
          <w:rFonts w:ascii="Times New Roman" w:eastAsia="Times New Roman" w:hAnsi="Times New Roman" w:cs="Times New Roman"/>
          <w:sz w:val="24"/>
          <w:szCs w:val="24"/>
          <w:lang w:eastAsia="lt-LT"/>
        </w:rPr>
        <w:t xml:space="preserve">, </w:t>
      </w:r>
      <w:r w:rsidR="003315A6" w:rsidRPr="00CA6244">
        <w:rPr>
          <w:rFonts w:ascii="Times New Roman" w:eastAsia="Times New Roman" w:hAnsi="Times New Roman" w:cs="Times New Roman"/>
          <w:color w:val="FF0000"/>
          <w:sz w:val="24"/>
          <w:szCs w:val="24"/>
          <w:lang w:eastAsia="lt-LT"/>
        </w:rPr>
        <w:t xml:space="preserve"> </w:t>
      </w:r>
      <w:r w:rsidR="003315A6">
        <w:rPr>
          <w:rFonts w:ascii="Times New Roman" w:eastAsia="Times New Roman" w:hAnsi="Times New Roman" w:cs="Times New Roman"/>
          <w:sz w:val="24"/>
          <w:szCs w:val="24"/>
          <w:lang w:eastAsia="lt-LT"/>
        </w:rPr>
        <w:t>l./d. „</w:t>
      </w:r>
      <w:r w:rsidR="000F418B">
        <w:rPr>
          <w:rFonts w:ascii="Times New Roman" w:eastAsia="Times New Roman" w:hAnsi="Times New Roman" w:cs="Times New Roman"/>
          <w:sz w:val="24"/>
          <w:szCs w:val="24"/>
          <w:lang w:eastAsia="lt-LT"/>
        </w:rPr>
        <w:t xml:space="preserve">Gintarėlis“ ir </w:t>
      </w:r>
      <w:r w:rsidR="003315A6">
        <w:rPr>
          <w:rFonts w:ascii="Times New Roman" w:eastAsia="Times New Roman" w:hAnsi="Times New Roman" w:cs="Times New Roman"/>
          <w:sz w:val="24"/>
          <w:szCs w:val="24"/>
          <w:lang w:eastAsia="lt-LT"/>
        </w:rPr>
        <w:t xml:space="preserve">darželyje - mokykloje „Kregždutė“ - </w:t>
      </w:r>
      <w:r w:rsidR="000F418B">
        <w:rPr>
          <w:rFonts w:ascii="Times New Roman" w:eastAsia="Times New Roman" w:hAnsi="Times New Roman" w:cs="Times New Roman"/>
          <w:sz w:val="24"/>
          <w:szCs w:val="24"/>
          <w:lang w:eastAsia="lt-LT"/>
        </w:rPr>
        <w:t>po 2 atvejus 10 proc.,</w:t>
      </w:r>
      <w:r w:rsidR="003315A6">
        <w:rPr>
          <w:rFonts w:ascii="Times New Roman" w:eastAsia="Times New Roman" w:hAnsi="Times New Roman" w:cs="Times New Roman"/>
          <w:sz w:val="24"/>
          <w:szCs w:val="24"/>
          <w:lang w:eastAsia="lt-LT"/>
        </w:rPr>
        <w:t xml:space="preserve"> </w:t>
      </w:r>
      <w:r w:rsidR="000F418B">
        <w:rPr>
          <w:rFonts w:ascii="Times New Roman" w:eastAsia="Times New Roman" w:hAnsi="Times New Roman" w:cs="Times New Roman"/>
          <w:sz w:val="24"/>
          <w:szCs w:val="24"/>
          <w:lang w:eastAsia="lt-LT"/>
        </w:rPr>
        <w:t>l./d. „Žilvitis“ ir l./d.</w:t>
      </w:r>
      <w:r w:rsidR="003315A6">
        <w:rPr>
          <w:rFonts w:ascii="Times New Roman" w:eastAsia="Times New Roman" w:hAnsi="Times New Roman" w:cs="Times New Roman"/>
          <w:sz w:val="24"/>
          <w:szCs w:val="24"/>
          <w:lang w:eastAsia="lt-LT"/>
        </w:rPr>
        <w:t xml:space="preserve"> „</w:t>
      </w:r>
      <w:r w:rsidR="000F418B">
        <w:rPr>
          <w:rFonts w:ascii="Times New Roman" w:eastAsia="Times New Roman" w:hAnsi="Times New Roman" w:cs="Times New Roman"/>
          <w:sz w:val="24"/>
          <w:szCs w:val="24"/>
          <w:lang w:eastAsia="lt-LT"/>
        </w:rPr>
        <w:t>Saulutė</w:t>
      </w:r>
      <w:r w:rsidR="003315A6">
        <w:rPr>
          <w:rFonts w:ascii="Times New Roman" w:eastAsia="Times New Roman" w:hAnsi="Times New Roman" w:cs="Times New Roman"/>
          <w:sz w:val="24"/>
          <w:szCs w:val="24"/>
          <w:lang w:eastAsia="lt-LT"/>
        </w:rPr>
        <w:t xml:space="preserve">“ - </w:t>
      </w:r>
      <w:r w:rsidR="000F418B">
        <w:rPr>
          <w:rFonts w:ascii="Times New Roman" w:eastAsia="Times New Roman" w:hAnsi="Times New Roman" w:cs="Times New Roman"/>
          <w:sz w:val="24"/>
          <w:szCs w:val="24"/>
          <w:lang w:eastAsia="lt-LT"/>
        </w:rPr>
        <w:t>po 1 atvejį.</w:t>
      </w:r>
      <w:r w:rsidR="003315A6">
        <w:rPr>
          <w:rFonts w:ascii="Times New Roman" w:eastAsia="Times New Roman" w:hAnsi="Times New Roman" w:cs="Times New Roman"/>
          <w:sz w:val="24"/>
          <w:szCs w:val="24"/>
          <w:lang w:eastAsia="lt-LT"/>
        </w:rPr>
        <w:t xml:space="preserve"> </w:t>
      </w:r>
      <w:r w:rsidR="000F418B">
        <w:rPr>
          <w:rFonts w:ascii="Times New Roman" w:eastAsia="Times New Roman" w:hAnsi="Times New Roman" w:cs="Times New Roman"/>
          <w:sz w:val="24"/>
          <w:szCs w:val="24"/>
          <w:lang w:eastAsia="lt-LT"/>
        </w:rPr>
        <w:t>P</w:t>
      </w:r>
      <w:r w:rsidR="003315A6">
        <w:rPr>
          <w:rFonts w:ascii="Times New Roman" w:eastAsia="Times New Roman" w:hAnsi="Times New Roman" w:cs="Times New Roman"/>
          <w:sz w:val="24"/>
          <w:szCs w:val="24"/>
          <w:lang w:eastAsia="lt-LT"/>
        </w:rPr>
        <w:t>riešmokyklinio ugdymo grupėse vaikų, turinčių ydingą laikyseną</w:t>
      </w:r>
      <w:r w:rsidR="00C0301C">
        <w:rPr>
          <w:rFonts w:ascii="Times New Roman" w:eastAsia="Times New Roman" w:hAnsi="Times New Roman" w:cs="Times New Roman"/>
          <w:sz w:val="24"/>
          <w:szCs w:val="24"/>
          <w:lang w:eastAsia="lt-LT"/>
        </w:rPr>
        <w:t>, buvo užregistruoti</w:t>
      </w:r>
      <w:r w:rsidR="000F418B">
        <w:rPr>
          <w:rFonts w:ascii="Times New Roman" w:eastAsia="Times New Roman" w:hAnsi="Times New Roman" w:cs="Times New Roman"/>
          <w:sz w:val="24"/>
          <w:szCs w:val="24"/>
          <w:lang w:eastAsia="lt-LT"/>
        </w:rPr>
        <w:t xml:space="preserve"> 28 atvejai.</w:t>
      </w:r>
    </w:p>
    <w:p w:rsidR="003315A6" w:rsidRDefault="003315A6" w:rsidP="000F418B">
      <w:pPr>
        <w:spacing w:after="0" w:line="276" w:lineRule="auto"/>
        <w:ind w:firstLine="567"/>
        <w:jc w:val="both"/>
        <w:rPr>
          <w:rFonts w:ascii="Times New Roman" w:eastAsia="Times New Roman" w:hAnsi="Times New Roman" w:cs="Times New Roman"/>
          <w:sz w:val="24"/>
          <w:szCs w:val="24"/>
          <w:lang w:eastAsia="lt-LT"/>
        </w:rPr>
      </w:pPr>
      <w:r w:rsidRPr="00867711">
        <w:rPr>
          <w:rFonts w:ascii="Times New Roman" w:eastAsia="Times New Roman" w:hAnsi="Times New Roman" w:cs="Times New Roman"/>
          <w:sz w:val="24"/>
          <w:szCs w:val="24"/>
          <w:lang w:eastAsia="lt-LT"/>
        </w:rPr>
        <w:t>Pastebimas tendencingas sergamumo skeleto - raumenų sistemos ligomis didėjimas kartu su vaiko amžiumi. Galima daryti prielaidą, kad kuo vyresni vaikai, tuo dažniau jiems nustatomi skeleto-raumenų sistemos sutrikimai.</w:t>
      </w:r>
    </w:p>
    <w:p w:rsidR="003315A6" w:rsidRDefault="003315A6" w:rsidP="003315A6">
      <w:pPr>
        <w:spacing w:after="0" w:line="240" w:lineRule="auto"/>
        <w:ind w:firstLine="397"/>
        <w:jc w:val="both"/>
        <w:rPr>
          <w:rFonts w:ascii="Times New Roman" w:eastAsia="Times New Roman" w:hAnsi="Times New Roman" w:cs="Times New Roman"/>
          <w:sz w:val="24"/>
          <w:szCs w:val="24"/>
          <w:lang w:eastAsia="lt-LT"/>
        </w:rPr>
      </w:pPr>
    </w:p>
    <w:p w:rsidR="003315A6" w:rsidRDefault="003315A6" w:rsidP="003315A6">
      <w:pPr>
        <w:spacing w:after="0" w:line="240" w:lineRule="auto"/>
        <w:ind w:firstLine="397"/>
        <w:jc w:val="center"/>
        <w:rPr>
          <w:rFonts w:ascii="Times New Roman" w:eastAsia="Times New Roman" w:hAnsi="Times New Roman" w:cs="Times New Roman"/>
          <w:sz w:val="24"/>
          <w:szCs w:val="24"/>
          <w:lang w:eastAsia="lt-LT"/>
        </w:rPr>
      </w:pPr>
      <w:r w:rsidRPr="00867711">
        <w:rPr>
          <w:rFonts w:ascii="Times New Roman" w:hAnsi="Times New Roman" w:cs="Times New Roman"/>
          <w:b/>
          <w:i/>
          <w:sz w:val="28"/>
          <w:szCs w:val="28"/>
        </w:rPr>
        <w:t>Kraujas</w:t>
      </w:r>
    </w:p>
    <w:p w:rsidR="003315A6" w:rsidRDefault="003315A6" w:rsidP="003315A6">
      <w:pPr>
        <w:spacing w:after="0" w:line="240" w:lineRule="auto"/>
        <w:ind w:firstLine="397"/>
        <w:jc w:val="both"/>
        <w:rPr>
          <w:rFonts w:ascii="Times New Roman" w:eastAsia="Times New Roman" w:hAnsi="Times New Roman" w:cs="Times New Roman"/>
          <w:sz w:val="24"/>
          <w:szCs w:val="24"/>
          <w:lang w:eastAsia="lt-LT"/>
        </w:rPr>
      </w:pPr>
    </w:p>
    <w:p w:rsidR="003315A6" w:rsidRPr="00867711" w:rsidRDefault="003315A6" w:rsidP="00C0301C">
      <w:pPr>
        <w:spacing w:after="0" w:line="276" w:lineRule="auto"/>
        <w:ind w:firstLine="567"/>
        <w:jc w:val="both"/>
        <w:rPr>
          <w:rFonts w:ascii="Times New Roman" w:hAnsi="Times New Roman" w:cs="Times New Roman"/>
          <w:sz w:val="24"/>
          <w:szCs w:val="24"/>
        </w:rPr>
      </w:pPr>
      <w:r w:rsidRPr="00867711">
        <w:rPr>
          <w:rFonts w:ascii="Times New Roman" w:hAnsi="Times New Roman" w:cs="Times New Roman"/>
          <w:sz w:val="24"/>
          <w:szCs w:val="24"/>
        </w:rPr>
        <w:t xml:space="preserve">Kraujo susirgimai - vieni iš retesnių ikimokyklinio amžiaus vaikų </w:t>
      </w:r>
      <w:r w:rsidR="000521D9">
        <w:rPr>
          <w:rFonts w:ascii="Times New Roman" w:hAnsi="Times New Roman" w:cs="Times New Roman"/>
          <w:sz w:val="24"/>
          <w:szCs w:val="24"/>
        </w:rPr>
        <w:t>susirgimų ir sudaro 0,1</w:t>
      </w:r>
      <w:r w:rsidRPr="00867711">
        <w:rPr>
          <w:rFonts w:ascii="Times New Roman" w:hAnsi="Times New Roman" w:cs="Times New Roman"/>
          <w:sz w:val="24"/>
          <w:szCs w:val="24"/>
        </w:rPr>
        <w:t xml:space="preserve"> proc. visų profilaktiškai pasitikrinusių vaikų</w:t>
      </w:r>
      <w:r>
        <w:rPr>
          <w:rFonts w:ascii="Times New Roman" w:hAnsi="Times New Roman" w:cs="Times New Roman"/>
          <w:sz w:val="24"/>
          <w:szCs w:val="24"/>
        </w:rPr>
        <w:t xml:space="preserve"> susirgimų</w:t>
      </w:r>
      <w:r w:rsidRPr="00867711">
        <w:rPr>
          <w:rFonts w:ascii="Times New Roman" w:hAnsi="Times New Roman" w:cs="Times New Roman"/>
          <w:sz w:val="24"/>
          <w:szCs w:val="24"/>
        </w:rPr>
        <w:t xml:space="preserve"> (2 pav.).</w:t>
      </w:r>
    </w:p>
    <w:p w:rsidR="003315A6" w:rsidRPr="001D5AEE" w:rsidRDefault="003315A6" w:rsidP="00C0301C">
      <w:pPr>
        <w:pStyle w:val="Betarp"/>
        <w:spacing w:line="276" w:lineRule="auto"/>
        <w:ind w:firstLine="567"/>
        <w:jc w:val="both"/>
        <w:rPr>
          <w:rFonts w:ascii="Times New Roman" w:hAnsi="Times New Roman" w:cs="Times New Roman"/>
          <w:sz w:val="24"/>
          <w:szCs w:val="24"/>
        </w:rPr>
      </w:pPr>
      <w:r w:rsidRPr="001D5AEE">
        <w:rPr>
          <w:rFonts w:ascii="Times New Roman" w:hAnsi="Times New Roman" w:cs="Times New Roman"/>
          <w:sz w:val="24"/>
          <w:szCs w:val="24"/>
        </w:rPr>
        <w:t>Rajone ikim</w:t>
      </w:r>
      <w:r w:rsidR="000521D9">
        <w:rPr>
          <w:rFonts w:ascii="Times New Roman" w:hAnsi="Times New Roman" w:cs="Times New Roman"/>
          <w:sz w:val="24"/>
          <w:szCs w:val="24"/>
        </w:rPr>
        <w:t>okyklinio ugdymo įstaigose tik 3</w:t>
      </w:r>
      <w:r w:rsidRPr="001D5AEE">
        <w:rPr>
          <w:rFonts w:ascii="Times New Roman" w:hAnsi="Times New Roman" w:cs="Times New Roman"/>
          <w:sz w:val="24"/>
          <w:szCs w:val="24"/>
        </w:rPr>
        <w:t xml:space="preserve"> vaikams buvo nustatytos kraujo ligos -  </w:t>
      </w:r>
      <w:r w:rsidR="000521D9">
        <w:rPr>
          <w:rFonts w:ascii="Times New Roman" w:hAnsi="Times New Roman" w:cs="Times New Roman"/>
          <w:sz w:val="24"/>
          <w:szCs w:val="24"/>
        </w:rPr>
        <w:t>Viekšnių m. l./d. „Liepaitė“</w:t>
      </w:r>
      <w:r w:rsidRPr="001D5AEE">
        <w:rPr>
          <w:rFonts w:ascii="Times New Roman" w:hAnsi="Times New Roman" w:cs="Times New Roman"/>
          <w:sz w:val="24"/>
          <w:szCs w:val="24"/>
        </w:rPr>
        <w:t xml:space="preserve">- 2 atvejai ir </w:t>
      </w:r>
      <w:r w:rsidR="000521D9">
        <w:rPr>
          <w:rFonts w:ascii="Times New Roman" w:hAnsi="Times New Roman" w:cs="Times New Roman"/>
          <w:sz w:val="24"/>
          <w:szCs w:val="24"/>
        </w:rPr>
        <w:t>Sedos m. l./d.</w:t>
      </w:r>
      <w:r w:rsidRPr="001D5AEE">
        <w:rPr>
          <w:rFonts w:ascii="Times New Roman" w:hAnsi="Times New Roman" w:cs="Times New Roman"/>
          <w:sz w:val="24"/>
          <w:szCs w:val="24"/>
        </w:rPr>
        <w:t xml:space="preserve"> - 1 atvejis. </w:t>
      </w:r>
    </w:p>
    <w:p w:rsidR="003315A6" w:rsidRPr="003E4599" w:rsidRDefault="003315A6" w:rsidP="003315A6">
      <w:pPr>
        <w:pStyle w:val="Betarp"/>
        <w:ind w:firstLine="567"/>
        <w:jc w:val="both"/>
        <w:rPr>
          <w:rFonts w:ascii="Times New Roman" w:hAnsi="Times New Roman" w:cs="Times New Roman"/>
          <w:sz w:val="24"/>
          <w:szCs w:val="24"/>
        </w:rPr>
      </w:pPr>
    </w:p>
    <w:p w:rsidR="003315A6" w:rsidRPr="003E4599" w:rsidRDefault="003315A6" w:rsidP="003315A6">
      <w:pPr>
        <w:pStyle w:val="Betarp"/>
        <w:ind w:firstLine="567"/>
        <w:jc w:val="center"/>
        <w:rPr>
          <w:rFonts w:ascii="Times New Roman" w:eastAsia="Times New Roman" w:hAnsi="Times New Roman" w:cs="Times New Roman"/>
          <w:b/>
          <w:i/>
          <w:sz w:val="28"/>
          <w:szCs w:val="28"/>
          <w:lang w:eastAsia="lt-LT"/>
        </w:rPr>
      </w:pPr>
      <w:r w:rsidRPr="003E4599">
        <w:rPr>
          <w:rFonts w:ascii="Times New Roman" w:eastAsia="Times New Roman" w:hAnsi="Times New Roman" w:cs="Times New Roman"/>
          <w:b/>
          <w:i/>
          <w:sz w:val="28"/>
          <w:szCs w:val="28"/>
          <w:lang w:eastAsia="lt-LT"/>
        </w:rPr>
        <w:t>Oda ir jos priedai</w:t>
      </w:r>
    </w:p>
    <w:p w:rsidR="003315A6" w:rsidRPr="00CA6244" w:rsidRDefault="003315A6" w:rsidP="003315A6">
      <w:pPr>
        <w:pStyle w:val="Betarp"/>
        <w:ind w:firstLine="567"/>
        <w:jc w:val="center"/>
        <w:rPr>
          <w:rFonts w:ascii="Times New Roman" w:eastAsia="Times New Roman" w:hAnsi="Times New Roman" w:cs="Times New Roman"/>
          <w:b/>
          <w:i/>
          <w:color w:val="FF0000"/>
          <w:sz w:val="24"/>
          <w:szCs w:val="24"/>
          <w:lang w:eastAsia="lt-LT"/>
        </w:rPr>
      </w:pPr>
    </w:p>
    <w:p w:rsidR="003315A6" w:rsidRPr="003E4599" w:rsidRDefault="003315A6" w:rsidP="000521D9">
      <w:pPr>
        <w:pStyle w:val="Betarp"/>
        <w:spacing w:line="276" w:lineRule="auto"/>
        <w:ind w:firstLine="567"/>
        <w:jc w:val="both"/>
        <w:rPr>
          <w:rFonts w:ascii="Times New Roman" w:eastAsia="Times New Roman" w:hAnsi="Times New Roman" w:cs="Times New Roman"/>
          <w:sz w:val="24"/>
          <w:szCs w:val="24"/>
          <w:lang w:eastAsia="lt-LT"/>
        </w:rPr>
      </w:pPr>
      <w:r w:rsidRPr="003E4599">
        <w:rPr>
          <w:rFonts w:ascii="Times New Roman" w:eastAsia="Times New Roman" w:hAnsi="Times New Roman" w:cs="Times New Roman"/>
          <w:sz w:val="24"/>
          <w:szCs w:val="24"/>
          <w:lang w:eastAsia="lt-LT"/>
        </w:rPr>
        <w:t xml:space="preserve">Dažniausiai vaikams diagnozuojami alerginiai odos susirgimai. </w:t>
      </w:r>
    </w:p>
    <w:p w:rsidR="000521D9" w:rsidRDefault="003315A6" w:rsidP="000521D9">
      <w:pPr>
        <w:pStyle w:val="Betarp"/>
        <w:spacing w:line="276" w:lineRule="auto"/>
        <w:ind w:firstLine="567"/>
        <w:jc w:val="both"/>
        <w:rPr>
          <w:rFonts w:ascii="Times New Roman" w:eastAsia="Times New Roman" w:hAnsi="Times New Roman" w:cs="Times New Roman"/>
          <w:sz w:val="24"/>
          <w:szCs w:val="24"/>
          <w:lang w:eastAsia="lt-LT"/>
        </w:rPr>
      </w:pPr>
      <w:r w:rsidRPr="003E4599">
        <w:rPr>
          <w:rFonts w:ascii="Times New Roman" w:eastAsia="Times New Roman" w:hAnsi="Times New Roman" w:cs="Times New Roman"/>
          <w:sz w:val="24"/>
          <w:szCs w:val="24"/>
          <w:lang w:eastAsia="lt-LT"/>
        </w:rPr>
        <w:t xml:space="preserve">Rajone tik </w:t>
      </w:r>
      <w:r w:rsidR="000521D9">
        <w:rPr>
          <w:rFonts w:ascii="Times New Roman" w:eastAsia="Times New Roman" w:hAnsi="Times New Roman" w:cs="Times New Roman"/>
          <w:sz w:val="24"/>
          <w:szCs w:val="24"/>
          <w:lang w:eastAsia="lt-LT"/>
        </w:rPr>
        <w:t>keturiose ikimokyklinio ugdymo įstaigos</w:t>
      </w:r>
      <w:r w:rsidRPr="003E4599">
        <w:rPr>
          <w:rFonts w:ascii="Times New Roman" w:eastAsia="Times New Roman" w:hAnsi="Times New Roman" w:cs="Times New Roman"/>
          <w:sz w:val="24"/>
          <w:szCs w:val="24"/>
          <w:lang w:eastAsia="lt-LT"/>
        </w:rPr>
        <w:t>e nebuvo registruojama odos ir jos priedų susirgimų</w:t>
      </w:r>
      <w:r w:rsidR="000521D9">
        <w:rPr>
          <w:rFonts w:ascii="Times New Roman" w:eastAsia="Times New Roman" w:hAnsi="Times New Roman" w:cs="Times New Roman"/>
          <w:sz w:val="24"/>
          <w:szCs w:val="24"/>
          <w:lang w:eastAsia="lt-LT"/>
        </w:rPr>
        <w:t xml:space="preserve"> (l./d. „Berželis“, l./d. „Eglutė“, darželyje - mokykloje „Kregždutė“ ir Sedos m. l./d.).</w:t>
      </w:r>
    </w:p>
    <w:p w:rsidR="003315A6" w:rsidRPr="008F236A" w:rsidRDefault="003315A6" w:rsidP="000521D9">
      <w:pPr>
        <w:pStyle w:val="Betarp"/>
        <w:spacing w:line="276" w:lineRule="auto"/>
        <w:ind w:firstLine="567"/>
        <w:jc w:val="both"/>
        <w:rPr>
          <w:rFonts w:ascii="Times New Roman" w:eastAsia="Times New Roman" w:hAnsi="Times New Roman" w:cs="Times New Roman"/>
          <w:sz w:val="24"/>
          <w:szCs w:val="24"/>
          <w:lang w:eastAsia="lt-LT"/>
        </w:rPr>
      </w:pPr>
      <w:r w:rsidRPr="008F236A">
        <w:rPr>
          <w:rFonts w:ascii="Times New Roman" w:eastAsia="Times New Roman" w:hAnsi="Times New Roman" w:cs="Times New Roman"/>
          <w:sz w:val="24"/>
          <w:szCs w:val="24"/>
          <w:lang w:eastAsia="lt-LT"/>
        </w:rPr>
        <w:t>Daugiausia šios sistemos susirgimų buvo registruojama l./d. „</w:t>
      </w:r>
      <w:r w:rsidR="000521D9" w:rsidRPr="008F236A">
        <w:rPr>
          <w:rFonts w:ascii="Times New Roman" w:eastAsia="Times New Roman" w:hAnsi="Times New Roman" w:cs="Times New Roman"/>
          <w:sz w:val="24"/>
          <w:szCs w:val="24"/>
          <w:lang w:eastAsia="lt-LT"/>
        </w:rPr>
        <w:t>Saulutė</w:t>
      </w:r>
      <w:r w:rsidRPr="008F236A">
        <w:rPr>
          <w:rFonts w:ascii="Times New Roman" w:eastAsia="Times New Roman" w:hAnsi="Times New Roman" w:cs="Times New Roman"/>
          <w:sz w:val="24"/>
          <w:szCs w:val="24"/>
          <w:lang w:eastAsia="lt-LT"/>
        </w:rPr>
        <w:t xml:space="preserve">“ - </w:t>
      </w:r>
      <w:r w:rsidR="000521D9" w:rsidRPr="008F236A">
        <w:rPr>
          <w:rFonts w:ascii="Times New Roman" w:eastAsia="Times New Roman" w:hAnsi="Times New Roman" w:cs="Times New Roman"/>
          <w:sz w:val="24"/>
          <w:szCs w:val="24"/>
          <w:lang w:eastAsia="lt-LT"/>
        </w:rPr>
        <w:t>8</w:t>
      </w:r>
      <w:r w:rsidRPr="008F236A">
        <w:rPr>
          <w:rFonts w:ascii="Times New Roman" w:eastAsia="Times New Roman" w:hAnsi="Times New Roman" w:cs="Times New Roman"/>
          <w:sz w:val="24"/>
          <w:szCs w:val="24"/>
          <w:lang w:eastAsia="lt-LT"/>
        </w:rPr>
        <w:t xml:space="preserve"> proc. visų įstaigos profilaktiškai pasitikrinusių vaikų, o mažiausiai - l./d. „</w:t>
      </w:r>
      <w:r w:rsidR="00CF57A5">
        <w:rPr>
          <w:rFonts w:ascii="Times New Roman" w:eastAsia="Times New Roman" w:hAnsi="Times New Roman" w:cs="Times New Roman"/>
          <w:sz w:val="24"/>
          <w:szCs w:val="24"/>
          <w:lang w:eastAsia="lt-LT"/>
        </w:rPr>
        <w:t>Ginta</w:t>
      </w:r>
      <w:r w:rsidR="008F236A" w:rsidRPr="008F236A">
        <w:rPr>
          <w:rFonts w:ascii="Times New Roman" w:eastAsia="Times New Roman" w:hAnsi="Times New Roman" w:cs="Times New Roman"/>
          <w:sz w:val="24"/>
          <w:szCs w:val="24"/>
          <w:lang w:eastAsia="lt-LT"/>
        </w:rPr>
        <w:t>rėlis“ - 0,6</w:t>
      </w:r>
      <w:r w:rsidRPr="008F236A">
        <w:rPr>
          <w:rFonts w:ascii="Times New Roman" w:eastAsia="Times New Roman" w:hAnsi="Times New Roman" w:cs="Times New Roman"/>
          <w:sz w:val="24"/>
          <w:szCs w:val="24"/>
          <w:lang w:eastAsia="lt-LT"/>
        </w:rPr>
        <w:t xml:space="preserve"> proc. visų įstaigos profila</w:t>
      </w:r>
      <w:r w:rsidR="008F236A" w:rsidRPr="008F236A">
        <w:rPr>
          <w:rFonts w:ascii="Times New Roman" w:eastAsia="Times New Roman" w:hAnsi="Times New Roman" w:cs="Times New Roman"/>
          <w:sz w:val="24"/>
          <w:szCs w:val="24"/>
          <w:lang w:eastAsia="lt-LT"/>
        </w:rPr>
        <w:t>ktiškai pasitikrinusių vaikų (9</w:t>
      </w:r>
      <w:r w:rsidRPr="008F236A">
        <w:rPr>
          <w:rFonts w:ascii="Times New Roman" w:eastAsia="Times New Roman" w:hAnsi="Times New Roman" w:cs="Times New Roman"/>
          <w:sz w:val="24"/>
          <w:szCs w:val="24"/>
          <w:lang w:eastAsia="lt-LT"/>
        </w:rPr>
        <w:t xml:space="preserve"> pav.).</w:t>
      </w:r>
    </w:p>
    <w:p w:rsidR="000521D9" w:rsidRDefault="000521D9" w:rsidP="000521D9">
      <w:pPr>
        <w:pStyle w:val="Betarp"/>
        <w:rPr>
          <w:rFonts w:ascii="Times New Roman" w:hAnsi="Times New Roman" w:cs="Times New Roman"/>
          <w:color w:val="FF0000"/>
          <w:sz w:val="24"/>
          <w:szCs w:val="24"/>
        </w:rPr>
      </w:pPr>
      <w:r>
        <w:rPr>
          <w:noProof/>
          <w:lang w:eastAsia="lt-LT"/>
        </w:rPr>
        <w:drawing>
          <wp:inline distT="0" distB="0" distL="0" distR="0" wp14:anchorId="59107614" wp14:editId="6827A315">
            <wp:extent cx="6076950" cy="2152650"/>
            <wp:effectExtent l="0" t="0" r="0" b="0"/>
            <wp:docPr id="2" name="Diagra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315A6" w:rsidRPr="000521D9" w:rsidRDefault="000521D9" w:rsidP="000521D9">
      <w:pPr>
        <w:pStyle w:val="Betarp"/>
        <w:rPr>
          <w:rFonts w:ascii="Times New Roman" w:hAnsi="Times New Roman" w:cs="Times New Roman"/>
          <w:color w:val="FF0000"/>
          <w:sz w:val="24"/>
          <w:szCs w:val="24"/>
        </w:rPr>
      </w:pPr>
      <w:r>
        <w:rPr>
          <w:rFonts w:ascii="Times New Roman" w:eastAsia="Times New Roman" w:hAnsi="Times New Roman" w:cs="Times New Roman"/>
          <w:b/>
          <w:sz w:val="24"/>
          <w:szCs w:val="24"/>
          <w:lang w:eastAsia="lt-LT"/>
        </w:rPr>
        <w:t>9</w:t>
      </w:r>
      <w:r w:rsidR="003315A6" w:rsidRPr="001471AD">
        <w:rPr>
          <w:rFonts w:ascii="Times New Roman" w:eastAsia="Times New Roman" w:hAnsi="Times New Roman" w:cs="Times New Roman"/>
          <w:b/>
          <w:sz w:val="24"/>
          <w:szCs w:val="24"/>
          <w:lang w:eastAsia="lt-LT"/>
        </w:rPr>
        <w:t xml:space="preserve"> pav. Odos ir jos priedų sutrikimai pagal ikimokyklinio ugdymo įstaigas (proc.)</w:t>
      </w:r>
    </w:p>
    <w:p w:rsidR="003315A6" w:rsidRDefault="003315A6" w:rsidP="003315A6">
      <w:pPr>
        <w:pStyle w:val="Betarp"/>
        <w:ind w:firstLine="567"/>
        <w:jc w:val="both"/>
        <w:rPr>
          <w:color w:val="FF0000"/>
          <w:lang w:val="en-US"/>
        </w:rPr>
      </w:pPr>
    </w:p>
    <w:p w:rsidR="008F236A" w:rsidRPr="008F236A" w:rsidRDefault="008F236A" w:rsidP="008F236A">
      <w:pPr>
        <w:pStyle w:val="Betarp"/>
        <w:ind w:firstLine="567"/>
        <w:jc w:val="both"/>
        <w:rPr>
          <w:rFonts w:ascii="Times New Roman" w:hAnsi="Times New Roman" w:cs="Times New Roman"/>
          <w:sz w:val="24"/>
          <w:szCs w:val="24"/>
        </w:rPr>
      </w:pPr>
      <w:r>
        <w:rPr>
          <w:rFonts w:ascii="Times New Roman" w:hAnsi="Times New Roman" w:cs="Times New Roman"/>
          <w:sz w:val="24"/>
          <w:szCs w:val="24"/>
        </w:rPr>
        <w:t>Lopšelio grupėse buvo registruojami 22 atvejai (5,1 proc. visų profilaktiškai pasitikrinusių sveikatą lopšelio grupių vaikų), darželio grupėse - 44 atvejai (3,1 proc.), priešmokyklinio ugdymo grupėse - 13 atvejų (2,5 proc.).</w:t>
      </w:r>
      <w:r w:rsidRPr="008F236A">
        <w:rPr>
          <w:rFonts w:ascii="Times New Roman" w:hAnsi="Times New Roman" w:cs="Times New Roman"/>
          <w:sz w:val="24"/>
          <w:szCs w:val="24"/>
        </w:rPr>
        <w:t xml:space="preserve"> </w:t>
      </w:r>
    </w:p>
    <w:p w:rsidR="003315A6" w:rsidRPr="00B71725" w:rsidRDefault="003315A6" w:rsidP="003315A6">
      <w:pPr>
        <w:pStyle w:val="Betarp"/>
        <w:jc w:val="center"/>
        <w:rPr>
          <w:rFonts w:ascii="Times New Roman" w:hAnsi="Times New Roman" w:cs="Times New Roman"/>
          <w:b/>
          <w:sz w:val="24"/>
          <w:szCs w:val="24"/>
        </w:rPr>
      </w:pPr>
    </w:p>
    <w:p w:rsidR="003315A6" w:rsidRPr="00B71725" w:rsidRDefault="003315A6" w:rsidP="003315A6">
      <w:pPr>
        <w:pStyle w:val="Betarp"/>
        <w:ind w:firstLine="567"/>
        <w:jc w:val="center"/>
        <w:rPr>
          <w:rFonts w:ascii="Times New Roman" w:hAnsi="Times New Roman" w:cs="Times New Roman"/>
          <w:b/>
          <w:i/>
          <w:sz w:val="28"/>
          <w:szCs w:val="28"/>
        </w:rPr>
      </w:pPr>
      <w:r w:rsidRPr="00B71725">
        <w:rPr>
          <w:rFonts w:ascii="Times New Roman" w:hAnsi="Times New Roman" w:cs="Times New Roman"/>
          <w:b/>
          <w:i/>
          <w:sz w:val="28"/>
          <w:szCs w:val="28"/>
        </w:rPr>
        <w:t>KMI ir fizinio ugdymo grupės</w:t>
      </w:r>
    </w:p>
    <w:p w:rsidR="003315A6" w:rsidRPr="00CA6244" w:rsidRDefault="003315A6" w:rsidP="003315A6">
      <w:pPr>
        <w:pStyle w:val="Betarp"/>
        <w:ind w:firstLine="567"/>
        <w:jc w:val="center"/>
        <w:rPr>
          <w:rFonts w:ascii="Times New Roman" w:hAnsi="Times New Roman" w:cs="Times New Roman"/>
          <w:b/>
          <w:i/>
          <w:color w:val="FF0000"/>
          <w:sz w:val="24"/>
          <w:szCs w:val="24"/>
        </w:rPr>
      </w:pPr>
    </w:p>
    <w:p w:rsidR="003315A6" w:rsidRDefault="003315A6" w:rsidP="00F77304">
      <w:pPr>
        <w:spacing w:after="0" w:line="276" w:lineRule="auto"/>
        <w:ind w:firstLine="567"/>
        <w:jc w:val="both"/>
        <w:rPr>
          <w:rFonts w:ascii="Times New Roman" w:eastAsia="Times New Roman" w:hAnsi="Times New Roman" w:cs="Times New Roman"/>
          <w:sz w:val="24"/>
          <w:szCs w:val="24"/>
          <w:lang w:eastAsia="lt-LT"/>
        </w:rPr>
      </w:pPr>
      <w:r w:rsidRPr="00CB719D">
        <w:rPr>
          <w:rFonts w:ascii="Times New Roman" w:eastAsia="Times New Roman" w:hAnsi="Times New Roman" w:cs="Times New Roman"/>
          <w:sz w:val="24"/>
          <w:szCs w:val="24"/>
          <w:lang w:eastAsia="lt-LT"/>
        </w:rPr>
        <w:t>Problemos</w:t>
      </w:r>
      <w:r>
        <w:rPr>
          <w:rFonts w:ascii="Times New Roman" w:eastAsia="Times New Roman" w:hAnsi="Times New Roman" w:cs="Times New Roman"/>
          <w:sz w:val="24"/>
          <w:szCs w:val="24"/>
          <w:lang w:eastAsia="lt-LT"/>
        </w:rPr>
        <w:t>,</w:t>
      </w:r>
      <w:r w:rsidRPr="00CB719D">
        <w:rPr>
          <w:rFonts w:ascii="Times New Roman" w:eastAsia="Times New Roman" w:hAnsi="Times New Roman" w:cs="Times New Roman"/>
          <w:sz w:val="24"/>
          <w:szCs w:val="24"/>
          <w:lang w:eastAsia="lt-LT"/>
        </w:rPr>
        <w:t xml:space="preserve"> susijusios su sumažėjusiu ar padidėjusiu kūno masės indeksu</w:t>
      </w:r>
      <w:r>
        <w:rPr>
          <w:rFonts w:ascii="Times New Roman" w:eastAsia="Times New Roman" w:hAnsi="Times New Roman" w:cs="Times New Roman"/>
          <w:sz w:val="24"/>
          <w:szCs w:val="24"/>
          <w:lang w:eastAsia="lt-LT"/>
        </w:rPr>
        <w:t>,</w:t>
      </w:r>
      <w:r w:rsidRPr="00CB719D">
        <w:rPr>
          <w:rFonts w:ascii="Times New Roman" w:eastAsia="Times New Roman" w:hAnsi="Times New Roman" w:cs="Times New Roman"/>
          <w:sz w:val="24"/>
          <w:szCs w:val="24"/>
          <w:lang w:eastAsia="lt-LT"/>
        </w:rPr>
        <w:t xml:space="preserve"> yra dėl netinkamos mitybos, fizinio aktyvumo stokos, hormonų </w:t>
      </w:r>
      <w:r>
        <w:rPr>
          <w:rFonts w:ascii="Times New Roman" w:eastAsia="Times New Roman" w:hAnsi="Times New Roman" w:cs="Times New Roman"/>
          <w:sz w:val="24"/>
          <w:szCs w:val="24"/>
          <w:lang w:eastAsia="lt-LT"/>
        </w:rPr>
        <w:t>vaiko</w:t>
      </w:r>
      <w:r w:rsidRPr="00CB719D">
        <w:rPr>
          <w:rFonts w:ascii="Times New Roman" w:eastAsia="Times New Roman" w:hAnsi="Times New Roman" w:cs="Times New Roman"/>
          <w:sz w:val="24"/>
          <w:szCs w:val="24"/>
          <w:lang w:eastAsia="lt-LT"/>
        </w:rPr>
        <w:t xml:space="preserve"> organizme sutrikimų. </w:t>
      </w:r>
    </w:p>
    <w:p w:rsidR="003315A6" w:rsidRDefault="00571EB0" w:rsidP="00F77304">
      <w:pPr>
        <w:spacing w:after="0" w:line="276" w:lineRule="auto"/>
        <w:ind w:firstLine="567"/>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lastRenderedPageBreak/>
        <w:t>8,1 proc. (190</w:t>
      </w:r>
      <w:r w:rsidR="003315A6">
        <w:rPr>
          <w:rFonts w:ascii="Times New Roman" w:eastAsia="Times New Roman" w:hAnsi="Times New Roman" w:cs="Times New Roman"/>
          <w:sz w:val="24"/>
          <w:szCs w:val="24"/>
          <w:lang w:eastAsia="lt-LT"/>
        </w:rPr>
        <w:t xml:space="preserve"> vaikų) rajono </w:t>
      </w:r>
      <w:r w:rsidR="003315A6" w:rsidRPr="00CB719D">
        <w:rPr>
          <w:rFonts w:ascii="Times New Roman" w:eastAsia="Times New Roman" w:hAnsi="Times New Roman" w:cs="Times New Roman"/>
          <w:sz w:val="24"/>
          <w:szCs w:val="24"/>
          <w:lang w:eastAsia="lt-LT"/>
        </w:rPr>
        <w:t>profilaktiškai sveikatą pasitikrinusių</w:t>
      </w:r>
      <w:r w:rsidR="003315A6">
        <w:rPr>
          <w:rFonts w:ascii="Times New Roman" w:eastAsia="Times New Roman" w:hAnsi="Times New Roman" w:cs="Times New Roman"/>
          <w:sz w:val="24"/>
          <w:szCs w:val="24"/>
          <w:lang w:eastAsia="lt-LT"/>
        </w:rPr>
        <w:t xml:space="preserve"> vaikų</w:t>
      </w:r>
      <w:r w:rsidR="003315A6" w:rsidRPr="00CB719D">
        <w:rPr>
          <w:rFonts w:ascii="Times New Roman" w:eastAsia="Times New Roman" w:hAnsi="Times New Roman" w:cs="Times New Roman"/>
          <w:sz w:val="24"/>
          <w:szCs w:val="24"/>
          <w:lang w:eastAsia="lt-LT"/>
        </w:rPr>
        <w:t xml:space="preserve"> turėjo </w:t>
      </w:r>
      <w:r w:rsidR="003315A6">
        <w:rPr>
          <w:rFonts w:ascii="Times New Roman" w:eastAsia="Times New Roman" w:hAnsi="Times New Roman" w:cs="Times New Roman"/>
          <w:sz w:val="24"/>
          <w:szCs w:val="24"/>
          <w:lang w:eastAsia="lt-LT"/>
        </w:rPr>
        <w:t>per mažą</w:t>
      </w:r>
      <w:r w:rsidR="003315A6" w:rsidRPr="00F4139F">
        <w:rPr>
          <w:rFonts w:ascii="Times New Roman" w:eastAsia="Times New Roman" w:hAnsi="Times New Roman" w:cs="Times New Roman"/>
          <w:sz w:val="24"/>
          <w:szCs w:val="24"/>
          <w:lang w:eastAsia="lt-LT"/>
        </w:rPr>
        <w:t xml:space="preserve"> kūno masę</w:t>
      </w:r>
      <w:r w:rsidR="003315A6" w:rsidRPr="00CB719D">
        <w:rPr>
          <w:rFonts w:ascii="Times New Roman" w:eastAsia="Times New Roman" w:hAnsi="Times New Roman" w:cs="Times New Roman"/>
          <w:sz w:val="24"/>
          <w:szCs w:val="24"/>
          <w:lang w:eastAsia="lt-LT"/>
        </w:rPr>
        <w:t xml:space="preserve"> (pagal kūno masės indeksą (KMI)), </w:t>
      </w:r>
      <w:r w:rsidR="003315A6" w:rsidRPr="00F4139F">
        <w:rPr>
          <w:rFonts w:ascii="Times New Roman" w:eastAsia="Times New Roman" w:hAnsi="Times New Roman" w:cs="Times New Roman"/>
          <w:sz w:val="24"/>
          <w:szCs w:val="24"/>
          <w:lang w:eastAsia="lt-LT"/>
        </w:rPr>
        <w:t>padidėjusią</w:t>
      </w:r>
      <w:r w:rsidR="003315A6">
        <w:rPr>
          <w:rFonts w:ascii="Times New Roman" w:eastAsia="Times New Roman" w:hAnsi="Times New Roman" w:cs="Times New Roman"/>
          <w:sz w:val="24"/>
          <w:szCs w:val="24"/>
          <w:lang w:eastAsia="lt-LT"/>
        </w:rPr>
        <w:t xml:space="preserve"> </w:t>
      </w:r>
      <w:r w:rsidR="003315A6" w:rsidRPr="00F4139F">
        <w:rPr>
          <w:rFonts w:ascii="Times New Roman" w:eastAsia="Times New Roman" w:hAnsi="Times New Roman" w:cs="Times New Roman"/>
          <w:sz w:val="24"/>
          <w:szCs w:val="24"/>
          <w:lang w:eastAsia="lt-LT"/>
        </w:rPr>
        <w:t>kūno masę</w:t>
      </w:r>
      <w:r w:rsidR="003315A6">
        <w:rPr>
          <w:rFonts w:ascii="Times New Roman" w:eastAsia="Times New Roman" w:hAnsi="Times New Roman" w:cs="Times New Roman"/>
          <w:sz w:val="24"/>
          <w:szCs w:val="24"/>
          <w:lang w:eastAsia="lt-LT"/>
        </w:rPr>
        <w:t xml:space="preserve"> - 0,7 </w:t>
      </w:r>
      <w:r>
        <w:rPr>
          <w:rFonts w:ascii="Times New Roman" w:eastAsia="Times New Roman" w:hAnsi="Times New Roman" w:cs="Times New Roman"/>
          <w:sz w:val="24"/>
          <w:szCs w:val="24"/>
          <w:lang w:eastAsia="lt-LT"/>
        </w:rPr>
        <w:t>proc. (16 vaikų), nutukimą - 0,1 proc. (2 vaikai) ir 91,2</w:t>
      </w:r>
      <w:r w:rsidR="003315A6">
        <w:rPr>
          <w:rFonts w:ascii="Times New Roman" w:eastAsia="Times New Roman" w:hAnsi="Times New Roman" w:cs="Times New Roman"/>
          <w:sz w:val="24"/>
          <w:szCs w:val="24"/>
          <w:lang w:eastAsia="lt-LT"/>
        </w:rPr>
        <w:t xml:space="preserve"> proc. vaikų turėjo normalią kūno masę</w:t>
      </w:r>
      <w:r w:rsidR="003315A6" w:rsidRPr="00CB719D">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(1</w:t>
      </w:r>
      <w:r w:rsidR="003315A6">
        <w:rPr>
          <w:rFonts w:ascii="Times New Roman" w:eastAsia="Times New Roman" w:hAnsi="Times New Roman" w:cs="Times New Roman"/>
          <w:sz w:val="24"/>
          <w:szCs w:val="24"/>
          <w:lang w:eastAsia="lt-LT"/>
        </w:rPr>
        <w:t>0 pav.).</w:t>
      </w:r>
    </w:p>
    <w:p w:rsidR="003315A6" w:rsidRPr="00CF57A5" w:rsidRDefault="00F77304" w:rsidP="00CF57A5">
      <w:pPr>
        <w:pStyle w:val="Betarp"/>
        <w:rPr>
          <w:rFonts w:ascii="Times New Roman" w:eastAsia="Times New Roman" w:hAnsi="Times New Roman" w:cs="Times New Roman"/>
          <w:sz w:val="24"/>
          <w:szCs w:val="24"/>
          <w:lang w:val="en-GB" w:eastAsia="lt-LT"/>
        </w:rPr>
      </w:pPr>
      <w:r>
        <w:rPr>
          <w:noProof/>
          <w:lang w:eastAsia="lt-LT"/>
        </w:rPr>
        <w:drawing>
          <wp:inline distT="0" distB="0" distL="0" distR="0" wp14:anchorId="237D634B" wp14:editId="506E4E90">
            <wp:extent cx="6076950" cy="1743075"/>
            <wp:effectExtent l="0" t="0" r="0" b="0"/>
            <wp:docPr id="4" name="Diagrama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7D1567">
        <w:rPr>
          <w:rFonts w:ascii="Times New Roman" w:eastAsia="Times New Roman" w:hAnsi="Times New Roman" w:cs="Times New Roman"/>
          <w:b/>
          <w:sz w:val="24"/>
          <w:szCs w:val="24"/>
          <w:lang w:val="en-GB" w:eastAsia="lt-LT"/>
        </w:rPr>
        <w:t>10</w:t>
      </w:r>
      <w:r w:rsidR="003315A6" w:rsidRPr="00197D3A">
        <w:rPr>
          <w:rFonts w:ascii="Times New Roman" w:eastAsia="Times New Roman" w:hAnsi="Times New Roman" w:cs="Times New Roman"/>
          <w:b/>
          <w:sz w:val="24"/>
          <w:szCs w:val="24"/>
          <w:lang w:eastAsia="lt-LT"/>
        </w:rPr>
        <w:t xml:space="preserve"> pav. Profilaktiškai pasitikrinę </w:t>
      </w:r>
      <w:r w:rsidR="003315A6">
        <w:rPr>
          <w:rFonts w:ascii="Times New Roman" w:eastAsia="Times New Roman" w:hAnsi="Times New Roman" w:cs="Times New Roman"/>
          <w:b/>
          <w:sz w:val="24"/>
          <w:szCs w:val="24"/>
          <w:lang w:eastAsia="lt-LT"/>
        </w:rPr>
        <w:t>vaikai</w:t>
      </w:r>
      <w:r w:rsidR="003315A6" w:rsidRPr="00197D3A">
        <w:rPr>
          <w:rFonts w:ascii="Times New Roman" w:eastAsia="Times New Roman" w:hAnsi="Times New Roman" w:cs="Times New Roman"/>
          <w:b/>
          <w:sz w:val="24"/>
          <w:szCs w:val="24"/>
          <w:lang w:eastAsia="lt-LT"/>
        </w:rPr>
        <w:t xml:space="preserve"> su padidėjusia ir sumažėjusia kūno mase</w:t>
      </w:r>
      <w:r w:rsidR="003315A6">
        <w:rPr>
          <w:rFonts w:ascii="Times New Roman" w:eastAsia="Times New Roman" w:hAnsi="Times New Roman" w:cs="Times New Roman"/>
          <w:b/>
          <w:sz w:val="24"/>
          <w:szCs w:val="24"/>
          <w:lang w:eastAsia="lt-LT"/>
        </w:rPr>
        <w:t xml:space="preserve"> </w:t>
      </w:r>
      <w:r w:rsidR="003315A6" w:rsidRPr="00197D3A">
        <w:rPr>
          <w:rFonts w:ascii="Times New Roman" w:eastAsia="Times New Roman" w:hAnsi="Times New Roman" w:cs="Times New Roman"/>
          <w:b/>
          <w:sz w:val="24"/>
          <w:szCs w:val="24"/>
          <w:lang w:eastAsia="lt-LT"/>
        </w:rPr>
        <w:t>(proc.)</w:t>
      </w:r>
    </w:p>
    <w:p w:rsidR="003315A6" w:rsidRDefault="003315A6" w:rsidP="003315A6">
      <w:pPr>
        <w:pStyle w:val="Betarp"/>
        <w:jc w:val="center"/>
        <w:rPr>
          <w:rFonts w:ascii="Times New Roman" w:eastAsia="Times New Roman" w:hAnsi="Times New Roman" w:cs="Times New Roman"/>
          <w:sz w:val="24"/>
          <w:szCs w:val="24"/>
          <w:lang w:eastAsia="lt-LT"/>
        </w:rPr>
      </w:pPr>
    </w:p>
    <w:p w:rsidR="003315A6" w:rsidRPr="00B77B8D" w:rsidRDefault="003315A6" w:rsidP="00EA0719">
      <w:pPr>
        <w:spacing w:after="0" w:line="276" w:lineRule="auto"/>
        <w:ind w:firstLine="567"/>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Fizinis aktyvumas privaloma</w:t>
      </w:r>
      <w:r w:rsidRPr="00B77B8D">
        <w:rPr>
          <w:rFonts w:ascii="Times New Roman" w:eastAsia="Times New Roman" w:hAnsi="Times New Roman" w:cs="Times New Roman"/>
          <w:sz w:val="24"/>
          <w:szCs w:val="24"/>
          <w:lang w:eastAsia="lt-LT"/>
        </w:rPr>
        <w:t>s visi</w:t>
      </w:r>
      <w:r>
        <w:rPr>
          <w:rFonts w:ascii="Times New Roman" w:eastAsia="Times New Roman" w:hAnsi="Times New Roman" w:cs="Times New Roman"/>
          <w:sz w:val="24"/>
          <w:szCs w:val="24"/>
          <w:lang w:eastAsia="lt-LT"/>
        </w:rPr>
        <w:t>ems sveikiems vaikams. Daugumą</w:t>
      </w:r>
      <w:r w:rsidRPr="00B77B8D">
        <w:rPr>
          <w:rFonts w:ascii="Times New Roman" w:eastAsia="Times New Roman" w:hAnsi="Times New Roman" w:cs="Times New Roman"/>
          <w:sz w:val="24"/>
          <w:szCs w:val="24"/>
          <w:lang w:eastAsia="lt-LT"/>
        </w:rPr>
        <w:t xml:space="preserve"> vaikų, kurių sveikata</w:t>
      </w:r>
      <w:r>
        <w:rPr>
          <w:rFonts w:ascii="Times New Roman" w:eastAsia="Times New Roman" w:hAnsi="Times New Roman" w:cs="Times New Roman"/>
          <w:sz w:val="24"/>
          <w:szCs w:val="24"/>
          <w:lang w:eastAsia="lt-LT"/>
        </w:rPr>
        <w:t xml:space="preserve"> </w:t>
      </w:r>
      <w:r w:rsidRPr="00B77B8D">
        <w:rPr>
          <w:rFonts w:ascii="Times New Roman" w:eastAsia="Times New Roman" w:hAnsi="Times New Roman" w:cs="Times New Roman"/>
          <w:sz w:val="24"/>
          <w:szCs w:val="24"/>
          <w:lang w:eastAsia="lt-LT"/>
        </w:rPr>
        <w:t xml:space="preserve">sutrikusi, gydytojai nuo </w:t>
      </w:r>
      <w:r>
        <w:rPr>
          <w:rFonts w:ascii="Times New Roman" w:eastAsia="Times New Roman" w:hAnsi="Times New Roman" w:cs="Times New Roman"/>
          <w:sz w:val="24"/>
          <w:szCs w:val="24"/>
          <w:lang w:eastAsia="lt-LT"/>
        </w:rPr>
        <w:t>šio užsiėmimo</w:t>
      </w:r>
      <w:r w:rsidRPr="00B77B8D">
        <w:rPr>
          <w:rFonts w:ascii="Times New Roman" w:eastAsia="Times New Roman" w:hAnsi="Times New Roman" w:cs="Times New Roman"/>
          <w:sz w:val="24"/>
          <w:szCs w:val="24"/>
          <w:lang w:eastAsia="lt-LT"/>
        </w:rPr>
        <w:t xml:space="preserve"> atleidžia. Vis dėlto vaikams, kurių sveikata silpnesnė, dažnai</w:t>
      </w:r>
      <w:r>
        <w:rPr>
          <w:rFonts w:ascii="Times New Roman" w:eastAsia="Times New Roman" w:hAnsi="Times New Roman" w:cs="Times New Roman"/>
          <w:sz w:val="24"/>
          <w:szCs w:val="24"/>
          <w:lang w:eastAsia="lt-LT"/>
        </w:rPr>
        <w:t xml:space="preserve"> labiau negu sveikiesiems</w:t>
      </w:r>
      <w:r w:rsidRPr="00B77B8D">
        <w:rPr>
          <w:rFonts w:ascii="Times New Roman" w:eastAsia="Times New Roman" w:hAnsi="Times New Roman" w:cs="Times New Roman"/>
          <w:sz w:val="24"/>
          <w:szCs w:val="24"/>
          <w:lang w:eastAsia="lt-LT"/>
        </w:rPr>
        <w:t xml:space="preserve"> reikalinga</w:t>
      </w:r>
      <w:r>
        <w:rPr>
          <w:rFonts w:ascii="Times New Roman" w:eastAsia="Times New Roman" w:hAnsi="Times New Roman" w:cs="Times New Roman"/>
          <w:sz w:val="24"/>
          <w:szCs w:val="24"/>
          <w:lang w:eastAsia="lt-LT"/>
        </w:rPr>
        <w:t>s</w:t>
      </w:r>
      <w:r w:rsidRPr="00B77B8D">
        <w:rPr>
          <w:rFonts w:ascii="Times New Roman" w:eastAsia="Times New Roman" w:hAnsi="Times New Roman" w:cs="Times New Roman"/>
          <w:sz w:val="24"/>
          <w:szCs w:val="24"/>
          <w:lang w:eastAsia="lt-LT"/>
        </w:rPr>
        <w:t xml:space="preserve"> jų sveikatos lygį atitinkanti</w:t>
      </w:r>
      <w:r>
        <w:rPr>
          <w:rFonts w:ascii="Times New Roman" w:eastAsia="Times New Roman" w:hAnsi="Times New Roman" w:cs="Times New Roman"/>
          <w:sz w:val="24"/>
          <w:szCs w:val="24"/>
          <w:lang w:eastAsia="lt-LT"/>
        </w:rPr>
        <w:t>s</w:t>
      </w:r>
      <w:r w:rsidRPr="00B77B8D">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fizinis aktyvumas</w:t>
      </w:r>
      <w:r w:rsidRPr="00B77B8D">
        <w:rPr>
          <w:rFonts w:ascii="Times New Roman" w:eastAsia="Times New Roman" w:hAnsi="Times New Roman" w:cs="Times New Roman"/>
          <w:sz w:val="24"/>
          <w:szCs w:val="24"/>
          <w:lang w:eastAsia="lt-LT"/>
        </w:rPr>
        <w:t>.</w:t>
      </w:r>
    </w:p>
    <w:p w:rsidR="003315A6" w:rsidRPr="00F20028" w:rsidRDefault="003315A6" w:rsidP="00EA0719">
      <w:pPr>
        <w:spacing w:after="0" w:line="276" w:lineRule="auto"/>
        <w:ind w:firstLine="567"/>
        <w:jc w:val="both"/>
        <w:rPr>
          <w:rFonts w:ascii="Times New Roman" w:eastAsia="Times New Roman" w:hAnsi="Times New Roman" w:cs="Times New Roman"/>
          <w:sz w:val="24"/>
          <w:szCs w:val="24"/>
          <w:lang w:eastAsia="lt-LT"/>
        </w:rPr>
      </w:pPr>
      <w:r w:rsidRPr="00B77B8D">
        <w:rPr>
          <w:rFonts w:ascii="Times New Roman" w:eastAsia="Times New Roman" w:hAnsi="Times New Roman" w:cs="Times New Roman"/>
          <w:color w:val="000000"/>
          <w:sz w:val="24"/>
          <w:szCs w:val="24"/>
          <w:lang w:eastAsia="lt-LT"/>
        </w:rPr>
        <w:t>Skiriamos trys fiz</w:t>
      </w:r>
      <w:r>
        <w:rPr>
          <w:rFonts w:ascii="Times New Roman" w:eastAsia="Times New Roman" w:hAnsi="Times New Roman" w:cs="Times New Roman"/>
          <w:color w:val="000000"/>
          <w:sz w:val="24"/>
          <w:szCs w:val="24"/>
          <w:lang w:eastAsia="lt-LT"/>
        </w:rPr>
        <w:t>inio ugdymo grupės: pagrindinė</w:t>
      </w:r>
      <w:r w:rsidRPr="00B77B8D">
        <w:rPr>
          <w:rFonts w:ascii="Times New Roman" w:eastAsia="Times New Roman" w:hAnsi="Times New Roman" w:cs="Times New Roman"/>
          <w:color w:val="000000"/>
          <w:sz w:val="24"/>
          <w:szCs w:val="24"/>
          <w:lang w:eastAsia="lt-LT"/>
        </w:rPr>
        <w:t xml:space="preserve"> </w:t>
      </w:r>
      <w:r>
        <w:rPr>
          <w:rFonts w:ascii="Times New Roman" w:eastAsia="Times New Roman" w:hAnsi="Times New Roman" w:cs="Times New Roman"/>
          <w:color w:val="000000"/>
          <w:sz w:val="24"/>
          <w:szCs w:val="24"/>
          <w:lang w:eastAsia="lt-LT"/>
        </w:rPr>
        <w:t>(</w:t>
      </w:r>
      <w:r w:rsidRPr="00B77B8D">
        <w:rPr>
          <w:rFonts w:ascii="Times New Roman" w:eastAsia="Times New Roman" w:hAnsi="Times New Roman" w:cs="Times New Roman"/>
          <w:color w:val="000000"/>
          <w:sz w:val="24"/>
          <w:szCs w:val="24"/>
          <w:lang w:eastAsia="lt-LT"/>
        </w:rPr>
        <w:t>šiai grupei priklausantys vaikai yra visiškai sveiki</w:t>
      </w:r>
      <w:r>
        <w:rPr>
          <w:rFonts w:ascii="Times New Roman" w:eastAsia="Times New Roman" w:hAnsi="Times New Roman" w:cs="Times New Roman"/>
          <w:color w:val="000000"/>
          <w:sz w:val="24"/>
          <w:szCs w:val="24"/>
          <w:lang w:eastAsia="lt-LT"/>
        </w:rPr>
        <w:t>), parengiamoji (vaikai</w:t>
      </w:r>
      <w:r w:rsidRPr="00B77B8D">
        <w:rPr>
          <w:rFonts w:ascii="Times New Roman" w:eastAsia="Times New Roman" w:hAnsi="Times New Roman" w:cs="Times New Roman"/>
          <w:color w:val="000000"/>
          <w:sz w:val="24"/>
          <w:szCs w:val="24"/>
          <w:lang w:eastAsia="lt-LT"/>
        </w:rPr>
        <w:t xml:space="preserve"> turintys nedidelių sveikatos sutrikimų ar neseniai persirgę kokia nors liga</w:t>
      </w:r>
      <w:r>
        <w:rPr>
          <w:rFonts w:ascii="Times New Roman" w:eastAsia="Times New Roman" w:hAnsi="Times New Roman" w:cs="Times New Roman"/>
          <w:color w:val="000000"/>
          <w:sz w:val="24"/>
          <w:szCs w:val="24"/>
          <w:lang w:eastAsia="lt-LT"/>
        </w:rPr>
        <w:t>) ir specialioji (</w:t>
      </w:r>
      <w:r w:rsidRPr="00B77B8D">
        <w:rPr>
          <w:rFonts w:ascii="Times New Roman" w:eastAsia="Times New Roman" w:hAnsi="Times New Roman" w:cs="Times New Roman"/>
          <w:color w:val="000000"/>
          <w:sz w:val="24"/>
          <w:szCs w:val="24"/>
          <w:lang w:eastAsia="lt-LT"/>
        </w:rPr>
        <w:t xml:space="preserve">mankštinamasi pagal specialią </w:t>
      </w:r>
      <w:r>
        <w:rPr>
          <w:rFonts w:ascii="Times New Roman" w:eastAsia="Times New Roman" w:hAnsi="Times New Roman" w:cs="Times New Roman"/>
          <w:color w:val="000000"/>
          <w:sz w:val="24"/>
          <w:szCs w:val="24"/>
          <w:lang w:eastAsia="lt-LT"/>
        </w:rPr>
        <w:t>fizinio ugdymo</w:t>
      </w:r>
      <w:r w:rsidRPr="00B77B8D">
        <w:rPr>
          <w:rFonts w:ascii="Times New Roman" w:eastAsia="Times New Roman" w:hAnsi="Times New Roman" w:cs="Times New Roman"/>
          <w:color w:val="000000"/>
          <w:sz w:val="24"/>
          <w:szCs w:val="24"/>
          <w:lang w:eastAsia="lt-LT"/>
        </w:rPr>
        <w:t xml:space="preserve"> programą</w:t>
      </w:r>
      <w:r>
        <w:rPr>
          <w:rFonts w:ascii="Times New Roman" w:eastAsia="Times New Roman" w:hAnsi="Times New Roman" w:cs="Times New Roman"/>
          <w:color w:val="000000"/>
          <w:sz w:val="24"/>
          <w:szCs w:val="24"/>
          <w:lang w:eastAsia="lt-LT"/>
        </w:rPr>
        <w:t>)</w:t>
      </w:r>
      <w:r w:rsidRPr="00B77B8D">
        <w:rPr>
          <w:rFonts w:ascii="Times New Roman" w:eastAsia="Times New Roman" w:hAnsi="Times New Roman" w:cs="Times New Roman"/>
          <w:color w:val="000000"/>
          <w:sz w:val="24"/>
          <w:szCs w:val="24"/>
          <w:lang w:eastAsia="lt-LT"/>
        </w:rPr>
        <w:t xml:space="preserve">. </w:t>
      </w:r>
      <w:r>
        <w:rPr>
          <w:rFonts w:ascii="Times New Roman" w:eastAsia="Times New Roman" w:hAnsi="Times New Roman" w:cs="Times New Roman"/>
          <w:color w:val="000000"/>
          <w:sz w:val="24"/>
          <w:szCs w:val="24"/>
          <w:lang w:eastAsia="lt-LT"/>
        </w:rPr>
        <w:t xml:space="preserve">Vaikai </w:t>
      </w:r>
      <w:r w:rsidRPr="00B77B8D">
        <w:rPr>
          <w:rFonts w:ascii="Times New Roman" w:eastAsia="Times New Roman" w:hAnsi="Times New Roman" w:cs="Times New Roman"/>
          <w:color w:val="000000"/>
          <w:sz w:val="24"/>
          <w:szCs w:val="24"/>
          <w:lang w:eastAsia="lt-LT"/>
        </w:rPr>
        <w:t xml:space="preserve">nuo fizinio lavinimo </w:t>
      </w:r>
      <w:r>
        <w:rPr>
          <w:rFonts w:ascii="Times New Roman" w:eastAsia="Times New Roman" w:hAnsi="Times New Roman" w:cs="Times New Roman"/>
          <w:color w:val="000000"/>
          <w:sz w:val="24"/>
          <w:szCs w:val="24"/>
          <w:lang w:eastAsia="lt-LT"/>
        </w:rPr>
        <w:t>užsiėmimų</w:t>
      </w:r>
      <w:r w:rsidRPr="00B77B8D">
        <w:rPr>
          <w:rFonts w:ascii="Times New Roman" w:eastAsia="Times New Roman" w:hAnsi="Times New Roman" w:cs="Times New Roman"/>
          <w:color w:val="000000"/>
          <w:sz w:val="24"/>
          <w:szCs w:val="24"/>
          <w:lang w:eastAsia="lt-LT"/>
        </w:rPr>
        <w:t xml:space="preserve"> gali būti ir visiškai atleisti.</w:t>
      </w:r>
    </w:p>
    <w:p w:rsidR="007D1567" w:rsidRDefault="007D1567" w:rsidP="007D1567">
      <w:pPr>
        <w:pStyle w:val="Betarp"/>
        <w:rPr>
          <w:rFonts w:ascii="Times New Roman" w:eastAsia="Times New Roman" w:hAnsi="Times New Roman" w:cs="Times New Roman"/>
          <w:color w:val="000000"/>
          <w:sz w:val="24"/>
          <w:szCs w:val="24"/>
          <w:lang w:eastAsia="lt-LT"/>
        </w:rPr>
      </w:pPr>
      <w:r>
        <w:rPr>
          <w:noProof/>
          <w:lang w:eastAsia="lt-LT"/>
        </w:rPr>
        <w:drawing>
          <wp:inline distT="0" distB="0" distL="0" distR="0" wp14:anchorId="6857DF48" wp14:editId="24AD3E84">
            <wp:extent cx="6076950" cy="1733550"/>
            <wp:effectExtent l="0" t="0" r="0" b="0"/>
            <wp:docPr id="5" name="Diagrama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315A6" w:rsidRDefault="007D1567" w:rsidP="007D1567">
      <w:pPr>
        <w:pStyle w:val="Betarp"/>
        <w:jc w:val="both"/>
        <w:rPr>
          <w:rFonts w:ascii="Times New Roman" w:hAnsi="Times New Roman" w:cs="Times New Roman"/>
          <w:b/>
          <w:sz w:val="24"/>
          <w:szCs w:val="24"/>
        </w:rPr>
      </w:pPr>
      <w:r>
        <w:rPr>
          <w:rFonts w:ascii="Times New Roman" w:hAnsi="Times New Roman" w:cs="Times New Roman"/>
          <w:b/>
          <w:sz w:val="24"/>
          <w:szCs w:val="24"/>
        </w:rPr>
        <w:t>11</w:t>
      </w:r>
      <w:r w:rsidR="003315A6" w:rsidRPr="00B22547">
        <w:rPr>
          <w:rFonts w:ascii="Times New Roman" w:hAnsi="Times New Roman" w:cs="Times New Roman"/>
          <w:b/>
          <w:sz w:val="24"/>
          <w:szCs w:val="24"/>
        </w:rPr>
        <w:t xml:space="preserve"> pav. Profilaktiškai sveikatą pasitikrinusių </w:t>
      </w:r>
      <w:r w:rsidR="003315A6">
        <w:rPr>
          <w:rFonts w:ascii="Times New Roman" w:hAnsi="Times New Roman" w:cs="Times New Roman"/>
          <w:b/>
          <w:sz w:val="24"/>
          <w:szCs w:val="24"/>
        </w:rPr>
        <w:t>vaikų</w:t>
      </w:r>
      <w:r w:rsidR="003315A6" w:rsidRPr="00B22547">
        <w:rPr>
          <w:rFonts w:ascii="Times New Roman" w:hAnsi="Times New Roman" w:cs="Times New Roman"/>
          <w:b/>
          <w:sz w:val="24"/>
          <w:szCs w:val="24"/>
        </w:rPr>
        <w:t xml:space="preserve"> pasiskir</w:t>
      </w:r>
      <w:r w:rsidR="003315A6">
        <w:rPr>
          <w:rFonts w:ascii="Times New Roman" w:hAnsi="Times New Roman" w:cs="Times New Roman"/>
          <w:b/>
          <w:sz w:val="24"/>
          <w:szCs w:val="24"/>
        </w:rPr>
        <w:t>stymas pagal fizinio ugdymo grupes</w:t>
      </w:r>
      <w:r w:rsidR="003315A6" w:rsidRPr="00B22547">
        <w:rPr>
          <w:rFonts w:ascii="Times New Roman" w:hAnsi="Times New Roman" w:cs="Times New Roman"/>
          <w:b/>
          <w:sz w:val="24"/>
          <w:szCs w:val="24"/>
        </w:rPr>
        <w:t xml:space="preserve"> (proc.)</w:t>
      </w:r>
    </w:p>
    <w:p w:rsidR="007D1567" w:rsidRDefault="007D1567" w:rsidP="007D1567">
      <w:pPr>
        <w:pStyle w:val="Betarp"/>
        <w:jc w:val="both"/>
        <w:rPr>
          <w:rFonts w:ascii="Times New Roman" w:hAnsi="Times New Roman" w:cs="Times New Roman"/>
          <w:b/>
          <w:sz w:val="24"/>
          <w:szCs w:val="24"/>
        </w:rPr>
      </w:pPr>
    </w:p>
    <w:p w:rsidR="007D1567" w:rsidRPr="007D1567" w:rsidRDefault="007D1567" w:rsidP="007D1567">
      <w:pPr>
        <w:autoSpaceDE w:val="0"/>
        <w:autoSpaceDN w:val="0"/>
        <w:adjustRightInd w:val="0"/>
        <w:spacing w:after="0" w:line="276" w:lineRule="auto"/>
        <w:ind w:firstLine="567"/>
        <w:jc w:val="both"/>
        <w:rPr>
          <w:rFonts w:ascii="Times New Roman" w:eastAsia="Times New Roman" w:hAnsi="Times New Roman" w:cs="Times New Roman"/>
          <w:color w:val="000000"/>
          <w:sz w:val="24"/>
          <w:szCs w:val="24"/>
          <w:lang w:eastAsia="lt-LT"/>
        </w:rPr>
      </w:pPr>
      <w:r w:rsidRPr="00B77B8D">
        <w:rPr>
          <w:rFonts w:ascii="Times New Roman" w:eastAsia="Times New Roman" w:hAnsi="Times New Roman" w:cs="Times New Roman"/>
          <w:color w:val="000000"/>
          <w:sz w:val="24"/>
          <w:szCs w:val="24"/>
          <w:lang w:eastAsia="lt-LT"/>
        </w:rPr>
        <w:t xml:space="preserve">Rajono </w:t>
      </w:r>
      <w:r>
        <w:rPr>
          <w:rFonts w:ascii="Times New Roman" w:eastAsia="Times New Roman" w:hAnsi="Times New Roman" w:cs="Times New Roman"/>
          <w:color w:val="000000"/>
          <w:sz w:val="24"/>
          <w:szCs w:val="24"/>
          <w:lang w:eastAsia="lt-LT"/>
        </w:rPr>
        <w:t>ikimokyklinio ugdymo įstaigų</w:t>
      </w:r>
      <w:r w:rsidRPr="00B77B8D">
        <w:rPr>
          <w:rFonts w:ascii="Times New Roman" w:eastAsia="Times New Roman" w:hAnsi="Times New Roman" w:cs="Times New Roman"/>
          <w:color w:val="000000"/>
          <w:sz w:val="24"/>
          <w:szCs w:val="24"/>
          <w:lang w:eastAsia="lt-LT"/>
        </w:rPr>
        <w:t xml:space="preserve"> </w:t>
      </w:r>
      <w:r>
        <w:rPr>
          <w:rFonts w:ascii="Times New Roman" w:eastAsia="Times New Roman" w:hAnsi="Times New Roman" w:cs="Times New Roman"/>
          <w:color w:val="000000"/>
          <w:sz w:val="24"/>
          <w:szCs w:val="24"/>
          <w:lang w:eastAsia="lt-LT"/>
        </w:rPr>
        <w:t>vaikų</w:t>
      </w:r>
      <w:r w:rsidRPr="00B77B8D">
        <w:rPr>
          <w:rFonts w:ascii="Times New Roman" w:eastAsia="Times New Roman" w:hAnsi="Times New Roman" w:cs="Times New Roman"/>
          <w:color w:val="000000"/>
          <w:sz w:val="24"/>
          <w:szCs w:val="24"/>
          <w:lang w:eastAsia="lt-LT"/>
        </w:rPr>
        <w:t xml:space="preserve"> sveikatos būklės analizė parodė, kad pagrindinei </w:t>
      </w:r>
      <w:r>
        <w:rPr>
          <w:rFonts w:ascii="Times New Roman" w:eastAsia="Times New Roman" w:hAnsi="Times New Roman" w:cs="Times New Roman"/>
          <w:color w:val="000000"/>
          <w:sz w:val="24"/>
          <w:szCs w:val="24"/>
          <w:lang w:eastAsia="lt-LT"/>
        </w:rPr>
        <w:t>fizinio ugdymo</w:t>
      </w:r>
      <w:r w:rsidRPr="00B77B8D">
        <w:rPr>
          <w:rFonts w:ascii="Times New Roman" w:eastAsia="Times New Roman" w:hAnsi="Times New Roman" w:cs="Times New Roman"/>
          <w:color w:val="000000"/>
          <w:sz w:val="24"/>
          <w:szCs w:val="24"/>
          <w:lang w:eastAsia="lt-LT"/>
        </w:rPr>
        <w:t xml:space="preserve"> grupei priskiriami </w:t>
      </w:r>
      <w:r>
        <w:rPr>
          <w:rFonts w:ascii="Times New Roman" w:eastAsia="Times New Roman" w:hAnsi="Times New Roman" w:cs="Times New Roman"/>
          <w:color w:val="000000"/>
          <w:sz w:val="24"/>
          <w:szCs w:val="24"/>
          <w:lang w:eastAsia="lt-LT"/>
        </w:rPr>
        <w:t>98,6</w:t>
      </w:r>
      <w:r w:rsidRPr="00B77B8D">
        <w:rPr>
          <w:rFonts w:ascii="Times New Roman" w:eastAsia="Times New Roman" w:hAnsi="Times New Roman" w:cs="Times New Roman"/>
          <w:color w:val="000000"/>
          <w:sz w:val="24"/>
          <w:szCs w:val="24"/>
          <w:lang w:eastAsia="lt-LT"/>
        </w:rPr>
        <w:t xml:space="preserve"> proc. </w:t>
      </w:r>
      <w:r>
        <w:rPr>
          <w:rFonts w:ascii="Times New Roman" w:eastAsia="Times New Roman" w:hAnsi="Times New Roman" w:cs="Times New Roman"/>
          <w:color w:val="000000"/>
          <w:sz w:val="24"/>
          <w:szCs w:val="24"/>
          <w:lang w:eastAsia="lt-LT"/>
        </w:rPr>
        <w:t>visų profilaktiškai pasitikrinusių vaikų,</w:t>
      </w:r>
      <w:r w:rsidRPr="00B77B8D">
        <w:rPr>
          <w:rFonts w:ascii="Times New Roman" w:eastAsia="Times New Roman" w:hAnsi="Times New Roman" w:cs="Times New Roman"/>
          <w:color w:val="000000"/>
          <w:sz w:val="24"/>
          <w:szCs w:val="24"/>
          <w:lang w:eastAsia="lt-LT"/>
        </w:rPr>
        <w:t xml:space="preserve"> </w:t>
      </w:r>
      <w:r>
        <w:rPr>
          <w:rFonts w:ascii="Times New Roman" w:eastAsia="Times New Roman" w:hAnsi="Times New Roman" w:cs="Times New Roman"/>
          <w:color w:val="000000"/>
          <w:sz w:val="24"/>
          <w:szCs w:val="24"/>
          <w:lang w:eastAsia="lt-LT"/>
        </w:rPr>
        <w:t xml:space="preserve">0,8 </w:t>
      </w:r>
      <w:r w:rsidRPr="00B77B8D">
        <w:rPr>
          <w:rFonts w:ascii="Times New Roman" w:eastAsia="Times New Roman" w:hAnsi="Times New Roman" w:cs="Times New Roman"/>
          <w:color w:val="000000"/>
          <w:sz w:val="24"/>
          <w:szCs w:val="24"/>
          <w:lang w:eastAsia="lt-LT"/>
        </w:rPr>
        <w:t xml:space="preserve">proc. </w:t>
      </w:r>
      <w:r>
        <w:rPr>
          <w:rFonts w:ascii="Times New Roman" w:eastAsia="Times New Roman" w:hAnsi="Times New Roman" w:cs="Times New Roman"/>
          <w:color w:val="000000"/>
          <w:sz w:val="24"/>
          <w:szCs w:val="24"/>
          <w:lang w:eastAsia="lt-LT"/>
        </w:rPr>
        <w:t xml:space="preserve">visų profilaktiškai pasitikrinusių vaikų </w:t>
      </w:r>
      <w:r w:rsidRPr="00B77B8D">
        <w:rPr>
          <w:rFonts w:ascii="Times New Roman" w:eastAsia="Times New Roman" w:hAnsi="Times New Roman" w:cs="Times New Roman"/>
          <w:color w:val="000000"/>
          <w:sz w:val="24"/>
          <w:szCs w:val="24"/>
          <w:lang w:eastAsia="lt-LT"/>
        </w:rPr>
        <w:t xml:space="preserve">priskirti parengiamajai grupei, </w:t>
      </w:r>
      <w:r>
        <w:rPr>
          <w:rFonts w:ascii="Times New Roman" w:eastAsia="Times New Roman" w:hAnsi="Times New Roman" w:cs="Times New Roman"/>
          <w:bCs/>
          <w:color w:val="000000"/>
          <w:sz w:val="24"/>
          <w:szCs w:val="24"/>
          <w:lang w:eastAsia="lt-LT"/>
        </w:rPr>
        <w:t>0,6</w:t>
      </w:r>
      <w:r w:rsidRPr="00B77B8D">
        <w:rPr>
          <w:rFonts w:ascii="Times New Roman" w:eastAsia="Times New Roman" w:hAnsi="Times New Roman" w:cs="Times New Roman"/>
          <w:bCs/>
          <w:color w:val="000000"/>
          <w:sz w:val="24"/>
          <w:szCs w:val="24"/>
          <w:lang w:eastAsia="lt-LT"/>
        </w:rPr>
        <w:t xml:space="preserve"> proc.</w:t>
      </w:r>
      <w:r>
        <w:rPr>
          <w:rFonts w:ascii="Times New Roman" w:eastAsia="Times New Roman" w:hAnsi="Times New Roman" w:cs="Times New Roman"/>
          <w:color w:val="000000"/>
          <w:sz w:val="24"/>
          <w:szCs w:val="24"/>
          <w:lang w:eastAsia="lt-LT"/>
        </w:rPr>
        <w:t xml:space="preserve"> vaikų </w:t>
      </w:r>
      <w:r>
        <w:rPr>
          <w:rFonts w:ascii="Times New Roman" w:eastAsia="Times New Roman" w:hAnsi="Times New Roman" w:cs="Times New Roman"/>
          <w:b/>
          <w:bCs/>
          <w:color w:val="000000"/>
          <w:sz w:val="24"/>
          <w:szCs w:val="24"/>
          <w:lang w:eastAsia="lt-LT"/>
        </w:rPr>
        <w:t xml:space="preserve"> - </w:t>
      </w:r>
      <w:r w:rsidRPr="00B77B8D">
        <w:rPr>
          <w:rFonts w:ascii="Times New Roman" w:eastAsia="Times New Roman" w:hAnsi="Times New Roman" w:cs="Times New Roman"/>
          <w:bCs/>
          <w:color w:val="000000"/>
          <w:sz w:val="24"/>
          <w:szCs w:val="24"/>
          <w:lang w:eastAsia="lt-LT"/>
        </w:rPr>
        <w:t>s</w:t>
      </w:r>
      <w:r w:rsidRPr="00B77B8D">
        <w:rPr>
          <w:rFonts w:ascii="Times New Roman" w:eastAsia="Times New Roman" w:hAnsi="Times New Roman" w:cs="Times New Roman"/>
          <w:color w:val="000000"/>
          <w:sz w:val="24"/>
          <w:szCs w:val="24"/>
          <w:lang w:eastAsia="lt-LT"/>
        </w:rPr>
        <w:t xml:space="preserve">pecialiajai </w:t>
      </w:r>
      <w:r>
        <w:rPr>
          <w:rFonts w:ascii="Times New Roman" w:eastAsia="Times New Roman" w:hAnsi="Times New Roman" w:cs="Times New Roman"/>
          <w:color w:val="000000"/>
          <w:sz w:val="24"/>
          <w:szCs w:val="24"/>
          <w:lang w:eastAsia="lt-LT"/>
        </w:rPr>
        <w:t xml:space="preserve">fizinio ugdymo grupei. Vaikų, atleistų </w:t>
      </w:r>
      <w:r w:rsidRPr="00B77B8D">
        <w:rPr>
          <w:rFonts w:ascii="Times New Roman" w:eastAsia="Times New Roman" w:hAnsi="Times New Roman" w:cs="Times New Roman"/>
          <w:color w:val="000000"/>
          <w:sz w:val="24"/>
          <w:szCs w:val="24"/>
          <w:lang w:eastAsia="lt-LT"/>
        </w:rPr>
        <w:t xml:space="preserve">nuo </w:t>
      </w:r>
      <w:r>
        <w:rPr>
          <w:rFonts w:ascii="Times New Roman" w:eastAsia="Times New Roman" w:hAnsi="Times New Roman" w:cs="Times New Roman"/>
          <w:color w:val="000000"/>
          <w:sz w:val="24"/>
          <w:szCs w:val="24"/>
          <w:lang w:eastAsia="lt-LT"/>
        </w:rPr>
        <w:t>fizinio ugdymo užsiėmimų,</w:t>
      </w:r>
      <w:r w:rsidRPr="00B77B8D">
        <w:rPr>
          <w:rFonts w:ascii="Times New Roman" w:eastAsia="Times New Roman" w:hAnsi="Times New Roman" w:cs="Times New Roman"/>
          <w:color w:val="000000"/>
          <w:sz w:val="24"/>
          <w:szCs w:val="24"/>
          <w:lang w:eastAsia="lt-LT"/>
        </w:rPr>
        <w:t xml:space="preserve"> </w:t>
      </w:r>
      <w:r>
        <w:rPr>
          <w:rFonts w:ascii="Times New Roman" w:eastAsia="Times New Roman" w:hAnsi="Times New Roman" w:cs="Times New Roman"/>
          <w:color w:val="000000"/>
          <w:sz w:val="24"/>
          <w:szCs w:val="24"/>
          <w:lang w:eastAsia="lt-LT"/>
        </w:rPr>
        <w:t>registruota ne</w:t>
      </w:r>
      <w:r w:rsidRPr="00B77B8D">
        <w:rPr>
          <w:rFonts w:ascii="Times New Roman" w:eastAsia="Times New Roman" w:hAnsi="Times New Roman" w:cs="Times New Roman"/>
          <w:color w:val="000000"/>
          <w:sz w:val="24"/>
          <w:szCs w:val="24"/>
          <w:lang w:eastAsia="lt-LT"/>
        </w:rPr>
        <w:t>buvo</w:t>
      </w:r>
      <w:r>
        <w:rPr>
          <w:rFonts w:ascii="Times New Roman" w:eastAsia="Times New Roman" w:hAnsi="Times New Roman" w:cs="Times New Roman"/>
          <w:color w:val="000000"/>
          <w:sz w:val="24"/>
          <w:szCs w:val="24"/>
          <w:lang w:eastAsia="lt-LT"/>
        </w:rPr>
        <w:t xml:space="preserve"> (11 pav.).</w:t>
      </w:r>
    </w:p>
    <w:p w:rsidR="003315A6" w:rsidRDefault="003315A6" w:rsidP="007D1567">
      <w:pPr>
        <w:pStyle w:val="Betarp"/>
        <w:jc w:val="center"/>
        <w:rPr>
          <w:rFonts w:ascii="Times New Roman" w:hAnsi="Times New Roman" w:cs="Times New Roman"/>
          <w:b/>
          <w:sz w:val="24"/>
          <w:szCs w:val="24"/>
        </w:rPr>
      </w:pPr>
    </w:p>
    <w:p w:rsidR="003315A6" w:rsidRPr="00842020" w:rsidRDefault="003315A6" w:rsidP="003315A6">
      <w:pPr>
        <w:spacing w:after="0" w:line="240" w:lineRule="auto"/>
        <w:jc w:val="center"/>
        <w:rPr>
          <w:rFonts w:ascii="Times New Roman" w:eastAsia="Times New Roman" w:hAnsi="Times New Roman" w:cs="Times New Roman"/>
          <w:b/>
          <w:i/>
          <w:sz w:val="28"/>
          <w:szCs w:val="28"/>
          <w:lang w:eastAsia="lt-LT"/>
        </w:rPr>
      </w:pPr>
      <w:r w:rsidRPr="00842020">
        <w:rPr>
          <w:rFonts w:ascii="Times New Roman" w:eastAsia="Times New Roman" w:hAnsi="Times New Roman" w:cs="Times New Roman"/>
          <w:b/>
          <w:i/>
          <w:sz w:val="28"/>
          <w:szCs w:val="28"/>
          <w:lang w:eastAsia="lt-LT"/>
        </w:rPr>
        <w:t>Dantų ir žandikaulio būklė</w:t>
      </w:r>
    </w:p>
    <w:p w:rsidR="003315A6" w:rsidRDefault="003315A6" w:rsidP="003315A6">
      <w:pPr>
        <w:spacing w:after="0" w:line="240" w:lineRule="auto"/>
        <w:jc w:val="center"/>
        <w:rPr>
          <w:rFonts w:ascii="Times New Roman" w:eastAsia="Times New Roman" w:hAnsi="Times New Roman" w:cs="Times New Roman"/>
          <w:b/>
          <w:i/>
          <w:sz w:val="24"/>
          <w:szCs w:val="24"/>
          <w:lang w:eastAsia="lt-LT"/>
        </w:rPr>
      </w:pPr>
    </w:p>
    <w:p w:rsidR="003315A6" w:rsidRDefault="003315A6" w:rsidP="007D1567">
      <w:pPr>
        <w:spacing w:after="0" w:line="276" w:lineRule="auto"/>
        <w:ind w:firstLine="567"/>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Dantų ir žandikaulio būklės įvertinimas reikalingas tam, kad </w:t>
      </w:r>
      <w:r w:rsidRPr="00836410">
        <w:rPr>
          <w:rFonts w:ascii="Times New Roman" w:hAnsi="Times New Roman" w:cs="Times New Roman"/>
          <w:color w:val="000000"/>
          <w:sz w:val="24"/>
          <w:szCs w:val="24"/>
          <w:shd w:val="clear" w:color="auto" w:fill="FFFFFF"/>
        </w:rPr>
        <w:t>būtų galima stebėti vaikų dantų, gleivinės būklę, pokyčius bėgant metams ir tai, kokį dėmesį tėvai skiria vaikų dantukų priežiūrai bei gydymui.</w:t>
      </w:r>
    </w:p>
    <w:p w:rsidR="003315A6" w:rsidRDefault="003315A6" w:rsidP="007D1567">
      <w:pPr>
        <w:spacing w:after="0" w:line="276" w:lineRule="auto"/>
        <w:ind w:firstLine="567"/>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t>Rajono ikimokyklinio ugdymo įstaigų vaikų dantų b</w:t>
      </w:r>
      <w:r w:rsidR="00314DBF">
        <w:rPr>
          <w:rFonts w:ascii="Times New Roman" w:hAnsi="Times New Roman" w:cs="Times New Roman"/>
          <w:color w:val="000000"/>
          <w:sz w:val="24"/>
          <w:szCs w:val="24"/>
          <w:shd w:val="clear" w:color="auto" w:fill="FFFFFF"/>
        </w:rPr>
        <w:t>ūklė buvo pakankamai normali.</w:t>
      </w:r>
      <w:r w:rsidR="00AC4D42">
        <w:rPr>
          <w:rFonts w:ascii="Times New Roman" w:hAnsi="Times New Roman" w:cs="Times New Roman"/>
          <w:color w:val="000000"/>
          <w:sz w:val="24"/>
          <w:szCs w:val="24"/>
          <w:shd w:val="clear" w:color="auto" w:fill="FFFFFF"/>
        </w:rPr>
        <w:t xml:space="preserve"> </w:t>
      </w:r>
      <w:r w:rsidR="00314DBF">
        <w:rPr>
          <w:rFonts w:ascii="Times New Roman" w:hAnsi="Times New Roman" w:cs="Times New Roman"/>
          <w:color w:val="000000"/>
          <w:sz w:val="24"/>
          <w:szCs w:val="24"/>
          <w:shd w:val="clear" w:color="auto" w:fill="FFFFFF"/>
        </w:rPr>
        <w:t>68,3</w:t>
      </w:r>
      <w:r>
        <w:rPr>
          <w:rFonts w:ascii="Times New Roman" w:hAnsi="Times New Roman" w:cs="Times New Roman"/>
          <w:color w:val="000000"/>
          <w:sz w:val="24"/>
          <w:szCs w:val="24"/>
          <w:shd w:val="clear" w:color="auto" w:fill="FFFFFF"/>
        </w:rPr>
        <w:t xml:space="preserve"> proc. visų profilaktiškai pasitikrinusių sveikatą vaikų d</w:t>
      </w:r>
      <w:r w:rsidR="00314DBF">
        <w:rPr>
          <w:rFonts w:ascii="Times New Roman" w:hAnsi="Times New Roman" w:cs="Times New Roman"/>
          <w:color w:val="000000"/>
          <w:sz w:val="24"/>
          <w:szCs w:val="24"/>
          <w:shd w:val="clear" w:color="auto" w:fill="FFFFFF"/>
        </w:rPr>
        <w:t>antys buvo sveiki, 31,2 proc.</w:t>
      </w:r>
      <w:r>
        <w:rPr>
          <w:rFonts w:ascii="Times New Roman" w:hAnsi="Times New Roman" w:cs="Times New Roman"/>
          <w:color w:val="000000"/>
          <w:sz w:val="24"/>
          <w:szCs w:val="24"/>
          <w:shd w:val="clear" w:color="auto" w:fill="FFFFFF"/>
        </w:rPr>
        <w:t xml:space="preserve"> vaikams buvo nustaty</w:t>
      </w:r>
      <w:r w:rsidR="00314DBF">
        <w:rPr>
          <w:rFonts w:ascii="Times New Roman" w:hAnsi="Times New Roman" w:cs="Times New Roman"/>
          <w:color w:val="000000"/>
          <w:sz w:val="24"/>
          <w:szCs w:val="24"/>
          <w:shd w:val="clear" w:color="auto" w:fill="FFFFFF"/>
        </w:rPr>
        <w:t>ta, kad jų dantys yra sugedę, o 0,5 proc. vaikų dantų būklė nebuvo įvertinta (12</w:t>
      </w:r>
      <w:r>
        <w:rPr>
          <w:rFonts w:ascii="Times New Roman" w:hAnsi="Times New Roman" w:cs="Times New Roman"/>
          <w:color w:val="000000"/>
          <w:sz w:val="24"/>
          <w:szCs w:val="24"/>
          <w:shd w:val="clear" w:color="auto" w:fill="FFFFFF"/>
        </w:rPr>
        <w:t xml:space="preserve"> pav.)</w:t>
      </w:r>
      <w:r w:rsidR="00AC4D42">
        <w:rPr>
          <w:rFonts w:ascii="Times New Roman" w:hAnsi="Times New Roman" w:cs="Times New Roman"/>
          <w:color w:val="000000"/>
          <w:sz w:val="24"/>
          <w:szCs w:val="24"/>
          <w:shd w:val="clear" w:color="auto" w:fill="FFFFFF"/>
        </w:rPr>
        <w:t>.</w:t>
      </w:r>
    </w:p>
    <w:p w:rsidR="003315A6" w:rsidRPr="0016702E" w:rsidRDefault="0016702E" w:rsidP="0016702E">
      <w:pPr>
        <w:spacing w:after="0" w:line="276" w:lineRule="auto"/>
        <w:jc w:val="both"/>
        <w:rPr>
          <w:rFonts w:ascii="Times New Roman" w:hAnsi="Times New Roman" w:cs="Times New Roman"/>
          <w:color w:val="000000"/>
          <w:sz w:val="24"/>
          <w:szCs w:val="24"/>
          <w:shd w:val="clear" w:color="auto" w:fill="FFFFFF"/>
        </w:rPr>
      </w:pPr>
      <w:r>
        <w:rPr>
          <w:noProof/>
          <w:lang w:eastAsia="lt-LT"/>
        </w:rPr>
        <w:drawing>
          <wp:inline distT="0" distB="0" distL="0" distR="0" wp14:anchorId="0B90228E" wp14:editId="602FB2FA">
            <wp:extent cx="6057900" cy="1752600"/>
            <wp:effectExtent l="0" t="0" r="0" b="0"/>
            <wp:docPr id="6" name="Diagrama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314DBF">
        <w:rPr>
          <w:rFonts w:ascii="Times New Roman" w:hAnsi="Times New Roman" w:cs="Times New Roman"/>
          <w:b/>
          <w:sz w:val="24"/>
          <w:szCs w:val="24"/>
        </w:rPr>
        <w:t>12</w:t>
      </w:r>
      <w:r w:rsidR="003315A6" w:rsidRPr="00B22547">
        <w:rPr>
          <w:rFonts w:ascii="Times New Roman" w:hAnsi="Times New Roman" w:cs="Times New Roman"/>
          <w:b/>
          <w:sz w:val="24"/>
          <w:szCs w:val="24"/>
        </w:rPr>
        <w:t xml:space="preserve"> pav. Profilaktiškai sveikatą pasitikrinusių </w:t>
      </w:r>
      <w:r w:rsidR="003315A6">
        <w:rPr>
          <w:rFonts w:ascii="Times New Roman" w:hAnsi="Times New Roman" w:cs="Times New Roman"/>
          <w:b/>
          <w:sz w:val="24"/>
          <w:szCs w:val="24"/>
        </w:rPr>
        <w:t>vaikų</w:t>
      </w:r>
      <w:r w:rsidR="003315A6" w:rsidRPr="00B22547">
        <w:rPr>
          <w:rFonts w:ascii="Times New Roman" w:hAnsi="Times New Roman" w:cs="Times New Roman"/>
          <w:b/>
          <w:sz w:val="24"/>
          <w:szCs w:val="24"/>
        </w:rPr>
        <w:t xml:space="preserve"> </w:t>
      </w:r>
      <w:r w:rsidR="003315A6">
        <w:rPr>
          <w:rFonts w:ascii="Times New Roman" w:hAnsi="Times New Roman" w:cs="Times New Roman"/>
          <w:b/>
          <w:sz w:val="24"/>
          <w:szCs w:val="24"/>
        </w:rPr>
        <w:t>dantų būklė</w:t>
      </w:r>
      <w:r w:rsidR="003315A6" w:rsidRPr="00B22547">
        <w:rPr>
          <w:rFonts w:ascii="Times New Roman" w:hAnsi="Times New Roman" w:cs="Times New Roman"/>
          <w:b/>
          <w:sz w:val="24"/>
          <w:szCs w:val="24"/>
        </w:rPr>
        <w:t xml:space="preserve"> (proc.)</w:t>
      </w:r>
    </w:p>
    <w:p w:rsidR="003315A6" w:rsidRDefault="003315A6" w:rsidP="003315A6">
      <w:pPr>
        <w:pStyle w:val="Betarp"/>
        <w:ind w:firstLine="567"/>
        <w:jc w:val="center"/>
        <w:rPr>
          <w:rFonts w:ascii="Times New Roman" w:hAnsi="Times New Roman" w:cs="Times New Roman"/>
          <w:b/>
          <w:sz w:val="24"/>
          <w:szCs w:val="24"/>
        </w:rPr>
      </w:pPr>
    </w:p>
    <w:p w:rsidR="00AC4D42" w:rsidRDefault="003315A6" w:rsidP="00AC4D42">
      <w:pPr>
        <w:spacing w:after="0" w:line="276" w:lineRule="auto"/>
        <w:ind w:firstLine="567"/>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 Analizuojant vaikų dantų būklę</w:t>
      </w:r>
      <w:r w:rsidR="006D537C">
        <w:rPr>
          <w:rFonts w:ascii="Times New Roman" w:eastAsia="Times New Roman" w:hAnsi="Times New Roman" w:cs="Times New Roman"/>
          <w:sz w:val="24"/>
          <w:szCs w:val="24"/>
          <w:lang w:eastAsia="lt-LT"/>
        </w:rPr>
        <w:t>,</w:t>
      </w:r>
      <w:bookmarkStart w:id="0" w:name="_GoBack"/>
      <w:bookmarkEnd w:id="0"/>
      <w:r>
        <w:rPr>
          <w:rFonts w:ascii="Times New Roman" w:eastAsia="Times New Roman" w:hAnsi="Times New Roman" w:cs="Times New Roman"/>
          <w:sz w:val="24"/>
          <w:szCs w:val="24"/>
          <w:lang w:eastAsia="lt-LT"/>
        </w:rPr>
        <w:t xml:space="preserve"> pagal ikimokyklinio ugdymo įstaigų grupes, nustatyta, kad kuo vaikai vyresni, tuo prastesnė jų dantų būklė. Jeigu lopšelio grupėse vaikų, turinčių su</w:t>
      </w:r>
      <w:r w:rsidR="00BD1FDB">
        <w:rPr>
          <w:rFonts w:ascii="Times New Roman" w:eastAsia="Times New Roman" w:hAnsi="Times New Roman" w:cs="Times New Roman"/>
          <w:sz w:val="24"/>
          <w:szCs w:val="24"/>
          <w:lang w:eastAsia="lt-LT"/>
        </w:rPr>
        <w:t>gedusių dantų, skaičius buvo 3,4</w:t>
      </w:r>
      <w:r>
        <w:rPr>
          <w:rFonts w:ascii="Times New Roman" w:eastAsia="Times New Roman" w:hAnsi="Times New Roman" w:cs="Times New Roman"/>
          <w:sz w:val="24"/>
          <w:szCs w:val="24"/>
          <w:lang w:eastAsia="lt-LT"/>
        </w:rPr>
        <w:t xml:space="preserve"> proc., tai darželio grupėse šis skaičius išaugo apie 8 kartus ir sudarė 28 proc. visų darželio grupių profilaktiškai pasitikrinusių vaikų. Priešmok</w:t>
      </w:r>
      <w:r w:rsidR="00BD1FDB">
        <w:rPr>
          <w:rFonts w:ascii="Times New Roman" w:eastAsia="Times New Roman" w:hAnsi="Times New Roman" w:cs="Times New Roman"/>
          <w:sz w:val="24"/>
          <w:szCs w:val="24"/>
          <w:lang w:eastAsia="lt-LT"/>
        </w:rPr>
        <w:t>yklinėse grupėse šis skaičius  2</w:t>
      </w:r>
      <w:r>
        <w:rPr>
          <w:rFonts w:ascii="Times New Roman" w:eastAsia="Times New Roman" w:hAnsi="Times New Roman" w:cs="Times New Roman"/>
          <w:sz w:val="24"/>
          <w:szCs w:val="24"/>
          <w:lang w:eastAsia="lt-LT"/>
        </w:rPr>
        <w:t>,5 karto viršijo visų dar</w:t>
      </w:r>
      <w:r w:rsidR="00BD1FDB">
        <w:rPr>
          <w:rFonts w:ascii="Times New Roman" w:eastAsia="Times New Roman" w:hAnsi="Times New Roman" w:cs="Times New Roman"/>
          <w:sz w:val="24"/>
          <w:szCs w:val="24"/>
          <w:lang w:eastAsia="lt-LT"/>
        </w:rPr>
        <w:t>želio grupių vaikų skaičių ir 19</w:t>
      </w:r>
      <w:r>
        <w:rPr>
          <w:rFonts w:ascii="Times New Roman" w:eastAsia="Times New Roman" w:hAnsi="Times New Roman" w:cs="Times New Roman"/>
          <w:sz w:val="24"/>
          <w:szCs w:val="24"/>
          <w:lang w:eastAsia="lt-LT"/>
        </w:rPr>
        <w:t xml:space="preserve"> kartų lopšelio grupių vaikų skaičių, o tai sudarė </w:t>
      </w:r>
      <w:r w:rsidR="00BD1FDB">
        <w:rPr>
          <w:rFonts w:ascii="Times New Roman" w:eastAsia="Times New Roman" w:hAnsi="Times New Roman" w:cs="Times New Roman"/>
          <w:sz w:val="24"/>
          <w:szCs w:val="24"/>
          <w:lang w:eastAsia="lt-LT"/>
        </w:rPr>
        <w:t>64</w:t>
      </w:r>
      <w:r>
        <w:rPr>
          <w:rFonts w:ascii="Times New Roman" w:eastAsia="Times New Roman" w:hAnsi="Times New Roman" w:cs="Times New Roman"/>
          <w:sz w:val="24"/>
          <w:szCs w:val="24"/>
          <w:lang w:eastAsia="lt-LT"/>
        </w:rPr>
        <w:t xml:space="preserve"> proc. visų </w:t>
      </w:r>
      <w:r w:rsidR="00BD1FDB">
        <w:rPr>
          <w:rFonts w:ascii="Times New Roman" w:eastAsia="Times New Roman" w:hAnsi="Times New Roman" w:cs="Times New Roman"/>
          <w:sz w:val="24"/>
          <w:szCs w:val="24"/>
          <w:lang w:eastAsia="lt-LT"/>
        </w:rPr>
        <w:t>priešmokyklinių grupių vaikų (13</w:t>
      </w:r>
      <w:r>
        <w:rPr>
          <w:rFonts w:ascii="Times New Roman" w:eastAsia="Times New Roman" w:hAnsi="Times New Roman" w:cs="Times New Roman"/>
          <w:sz w:val="24"/>
          <w:szCs w:val="24"/>
          <w:lang w:eastAsia="lt-LT"/>
        </w:rPr>
        <w:t xml:space="preserve"> pav.). </w:t>
      </w:r>
    </w:p>
    <w:p w:rsidR="003315A6" w:rsidRPr="000B698A" w:rsidRDefault="003315A6" w:rsidP="00BD1FDB">
      <w:pPr>
        <w:spacing w:after="0" w:line="276"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 </w:t>
      </w:r>
      <w:r w:rsidR="00AC4D42">
        <w:rPr>
          <w:noProof/>
          <w:lang w:eastAsia="lt-LT"/>
        </w:rPr>
        <w:drawing>
          <wp:inline distT="0" distB="0" distL="0" distR="0" wp14:anchorId="3584F920" wp14:editId="05DDA8F1">
            <wp:extent cx="6076950" cy="1857375"/>
            <wp:effectExtent l="0" t="0" r="0" b="0"/>
            <wp:docPr id="9" name="Diagrama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315A6" w:rsidRDefault="00BD1FDB" w:rsidP="00BD1FDB">
      <w:pPr>
        <w:pStyle w:val="Betarp"/>
        <w:jc w:val="both"/>
        <w:rPr>
          <w:rFonts w:ascii="Times New Roman" w:hAnsi="Times New Roman" w:cs="Times New Roman"/>
          <w:b/>
          <w:sz w:val="24"/>
          <w:szCs w:val="24"/>
        </w:rPr>
      </w:pPr>
      <w:r>
        <w:rPr>
          <w:rFonts w:ascii="Times New Roman" w:hAnsi="Times New Roman" w:cs="Times New Roman"/>
          <w:b/>
          <w:sz w:val="24"/>
          <w:szCs w:val="24"/>
        </w:rPr>
        <w:t>13</w:t>
      </w:r>
      <w:r w:rsidR="003315A6" w:rsidRPr="00B22547">
        <w:rPr>
          <w:rFonts w:ascii="Times New Roman" w:hAnsi="Times New Roman" w:cs="Times New Roman"/>
          <w:b/>
          <w:sz w:val="24"/>
          <w:szCs w:val="24"/>
        </w:rPr>
        <w:t xml:space="preserve"> pav. Profilaktiškai sveikatą pasitikrinusių </w:t>
      </w:r>
      <w:r w:rsidR="003315A6">
        <w:rPr>
          <w:rFonts w:ascii="Times New Roman" w:hAnsi="Times New Roman" w:cs="Times New Roman"/>
          <w:b/>
          <w:sz w:val="24"/>
          <w:szCs w:val="24"/>
        </w:rPr>
        <w:t>vaikų</w:t>
      </w:r>
      <w:r w:rsidR="003315A6" w:rsidRPr="00B22547">
        <w:rPr>
          <w:rFonts w:ascii="Times New Roman" w:hAnsi="Times New Roman" w:cs="Times New Roman"/>
          <w:b/>
          <w:sz w:val="24"/>
          <w:szCs w:val="24"/>
        </w:rPr>
        <w:t xml:space="preserve"> </w:t>
      </w:r>
      <w:r w:rsidR="003315A6">
        <w:rPr>
          <w:rFonts w:ascii="Times New Roman" w:hAnsi="Times New Roman" w:cs="Times New Roman"/>
          <w:b/>
          <w:sz w:val="24"/>
          <w:szCs w:val="24"/>
        </w:rPr>
        <w:t>dantų būklė pagal ikimokyklinio ugdymo įstaigų grupes</w:t>
      </w:r>
      <w:r w:rsidR="003315A6" w:rsidRPr="00B22547">
        <w:rPr>
          <w:rFonts w:ascii="Times New Roman" w:hAnsi="Times New Roman" w:cs="Times New Roman"/>
          <w:b/>
          <w:sz w:val="24"/>
          <w:szCs w:val="24"/>
        </w:rPr>
        <w:t xml:space="preserve"> (proc.)</w:t>
      </w:r>
    </w:p>
    <w:p w:rsidR="003315A6" w:rsidRDefault="003315A6" w:rsidP="003315A6">
      <w:pPr>
        <w:spacing w:after="0" w:line="240" w:lineRule="auto"/>
        <w:jc w:val="center"/>
        <w:rPr>
          <w:rFonts w:ascii="Times New Roman" w:eastAsia="Times New Roman" w:hAnsi="Times New Roman" w:cs="Times New Roman"/>
          <w:b/>
          <w:sz w:val="24"/>
          <w:szCs w:val="24"/>
          <w:lang w:eastAsia="lt-LT"/>
        </w:rPr>
      </w:pPr>
    </w:p>
    <w:p w:rsidR="003315A6" w:rsidRPr="009000AA" w:rsidRDefault="003315A6" w:rsidP="00BD1FDB">
      <w:pPr>
        <w:spacing w:after="0" w:line="276" w:lineRule="auto"/>
        <w:ind w:firstLine="567"/>
        <w:jc w:val="both"/>
        <w:rPr>
          <w:rFonts w:ascii="Times New Roman" w:eastAsia="Times New Roman" w:hAnsi="Times New Roman" w:cs="Times New Roman"/>
          <w:sz w:val="24"/>
          <w:szCs w:val="24"/>
          <w:lang w:eastAsia="lt-LT"/>
        </w:rPr>
      </w:pPr>
      <w:r w:rsidRPr="003635C6">
        <w:rPr>
          <w:rFonts w:ascii="Times New Roman" w:eastAsia="Times New Roman" w:hAnsi="Times New Roman" w:cs="Times New Roman"/>
          <w:sz w:val="24"/>
          <w:szCs w:val="24"/>
          <w:lang w:eastAsia="lt-LT"/>
        </w:rPr>
        <w:t xml:space="preserve">Tokia </w:t>
      </w:r>
      <w:r>
        <w:rPr>
          <w:rFonts w:ascii="Times New Roman" w:eastAsia="Times New Roman" w:hAnsi="Times New Roman" w:cs="Times New Roman"/>
          <w:sz w:val="24"/>
          <w:szCs w:val="24"/>
          <w:lang w:eastAsia="lt-LT"/>
        </w:rPr>
        <w:t>situacija stebima visose rajono ikimokyklinio ugdymo įstaigose.</w:t>
      </w:r>
    </w:p>
    <w:p w:rsidR="003315A6" w:rsidRPr="00BD1FDB" w:rsidRDefault="00BD1FDB" w:rsidP="00BD1FDB">
      <w:pPr>
        <w:spacing w:after="0" w:line="276" w:lineRule="auto"/>
        <w:ind w:firstLine="567"/>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Rajone 99</w:t>
      </w:r>
      <w:r w:rsidR="003315A6">
        <w:rPr>
          <w:rFonts w:ascii="Times New Roman" w:eastAsia="Times New Roman" w:hAnsi="Times New Roman" w:cs="Times New Roman"/>
          <w:sz w:val="24"/>
          <w:szCs w:val="24"/>
          <w:lang w:eastAsia="lt-LT"/>
        </w:rPr>
        <w:t xml:space="preserve"> proc. ikimokyklinio ugdymo įstaigų profilaktiškai pasitikrinusiems vaikams žandika</w:t>
      </w:r>
      <w:r>
        <w:rPr>
          <w:rFonts w:ascii="Times New Roman" w:eastAsia="Times New Roman" w:hAnsi="Times New Roman" w:cs="Times New Roman"/>
          <w:sz w:val="24"/>
          <w:szCs w:val="24"/>
          <w:lang w:eastAsia="lt-LT"/>
        </w:rPr>
        <w:t>ulio būklė buvo normali ir tik 1</w:t>
      </w:r>
      <w:r w:rsidR="003315A6">
        <w:rPr>
          <w:rFonts w:ascii="Times New Roman" w:eastAsia="Times New Roman" w:hAnsi="Times New Roman" w:cs="Times New Roman"/>
          <w:sz w:val="24"/>
          <w:szCs w:val="24"/>
          <w:lang w:eastAsia="lt-LT"/>
        </w:rPr>
        <w:t xml:space="preserve"> proc. vaikų buvo nustat</w:t>
      </w:r>
      <w:r>
        <w:rPr>
          <w:rFonts w:ascii="Times New Roman" w:eastAsia="Times New Roman" w:hAnsi="Times New Roman" w:cs="Times New Roman"/>
          <w:sz w:val="24"/>
          <w:szCs w:val="24"/>
          <w:lang w:eastAsia="lt-LT"/>
        </w:rPr>
        <w:t>yta nenormali žandikaulio būklė.</w:t>
      </w:r>
    </w:p>
    <w:p w:rsidR="003315A6" w:rsidRDefault="003315A6" w:rsidP="003315A6">
      <w:pPr>
        <w:pStyle w:val="Betarp"/>
        <w:spacing w:line="360" w:lineRule="auto"/>
        <w:ind w:firstLine="567"/>
        <w:rPr>
          <w:rFonts w:ascii="Times New Roman" w:hAnsi="Times New Roman" w:cs="Times New Roman"/>
          <w:sz w:val="24"/>
          <w:szCs w:val="24"/>
        </w:rPr>
      </w:pPr>
    </w:p>
    <w:p w:rsidR="003315A6" w:rsidRDefault="003315A6" w:rsidP="003315A6">
      <w:pPr>
        <w:pStyle w:val="Betarp"/>
        <w:spacing w:line="360" w:lineRule="auto"/>
        <w:ind w:firstLine="567"/>
        <w:rPr>
          <w:rFonts w:ascii="Times New Roman" w:hAnsi="Times New Roman" w:cs="Times New Roman"/>
          <w:sz w:val="24"/>
          <w:szCs w:val="24"/>
        </w:rPr>
      </w:pPr>
    </w:p>
    <w:p w:rsidR="003315A6" w:rsidRDefault="003315A6" w:rsidP="003315A6">
      <w:pPr>
        <w:pStyle w:val="Betarp"/>
        <w:spacing w:line="360" w:lineRule="auto"/>
        <w:ind w:firstLine="567"/>
        <w:rPr>
          <w:rFonts w:ascii="Times New Roman" w:hAnsi="Times New Roman" w:cs="Times New Roman"/>
          <w:sz w:val="24"/>
          <w:szCs w:val="24"/>
        </w:rPr>
      </w:pPr>
    </w:p>
    <w:p w:rsidR="003315A6" w:rsidRDefault="003315A6" w:rsidP="003315A6">
      <w:pPr>
        <w:pStyle w:val="Betarp"/>
        <w:spacing w:line="360" w:lineRule="auto"/>
        <w:ind w:firstLine="567"/>
        <w:rPr>
          <w:rFonts w:ascii="Times New Roman" w:hAnsi="Times New Roman" w:cs="Times New Roman"/>
          <w:sz w:val="24"/>
          <w:szCs w:val="24"/>
        </w:rPr>
      </w:pPr>
    </w:p>
    <w:p w:rsidR="003315A6" w:rsidRDefault="003315A6" w:rsidP="003315A6">
      <w:pPr>
        <w:pStyle w:val="Betarp"/>
        <w:spacing w:line="360" w:lineRule="auto"/>
        <w:ind w:firstLine="567"/>
        <w:rPr>
          <w:rFonts w:ascii="Times New Roman" w:hAnsi="Times New Roman" w:cs="Times New Roman"/>
          <w:sz w:val="24"/>
          <w:szCs w:val="24"/>
        </w:rPr>
      </w:pPr>
    </w:p>
    <w:p w:rsidR="004A6AC0" w:rsidRDefault="004A6AC0" w:rsidP="003315A6">
      <w:pPr>
        <w:pStyle w:val="Betarp"/>
        <w:spacing w:line="360" w:lineRule="auto"/>
        <w:ind w:firstLine="567"/>
        <w:rPr>
          <w:rFonts w:ascii="Times New Roman" w:hAnsi="Times New Roman" w:cs="Times New Roman"/>
          <w:sz w:val="24"/>
          <w:szCs w:val="24"/>
        </w:rPr>
      </w:pPr>
    </w:p>
    <w:p w:rsidR="003315A6" w:rsidRDefault="003315A6" w:rsidP="003315A6">
      <w:pPr>
        <w:pStyle w:val="Betarp"/>
        <w:spacing w:line="360" w:lineRule="auto"/>
        <w:ind w:firstLine="567"/>
        <w:rPr>
          <w:rFonts w:ascii="Times New Roman" w:hAnsi="Times New Roman" w:cs="Times New Roman"/>
          <w:sz w:val="24"/>
          <w:szCs w:val="24"/>
        </w:rPr>
      </w:pPr>
    </w:p>
    <w:p w:rsidR="003315A6" w:rsidRPr="00631B9A" w:rsidRDefault="003315A6" w:rsidP="003315A6">
      <w:pPr>
        <w:pStyle w:val="Betarp"/>
        <w:tabs>
          <w:tab w:val="left" w:pos="3849"/>
          <w:tab w:val="center" w:pos="5102"/>
        </w:tabs>
        <w:ind w:firstLine="567"/>
        <w:jc w:val="center"/>
        <w:rPr>
          <w:rFonts w:ascii="Times New Roman" w:hAnsi="Times New Roman" w:cs="Times New Roman"/>
          <w:b/>
          <w:sz w:val="24"/>
          <w:szCs w:val="24"/>
        </w:rPr>
      </w:pPr>
      <w:r w:rsidRPr="00631B9A">
        <w:rPr>
          <w:rFonts w:ascii="Times New Roman" w:hAnsi="Times New Roman" w:cs="Times New Roman"/>
          <w:b/>
          <w:sz w:val="24"/>
          <w:szCs w:val="24"/>
        </w:rPr>
        <w:lastRenderedPageBreak/>
        <w:t>IŠVADOS</w:t>
      </w:r>
    </w:p>
    <w:p w:rsidR="003315A6" w:rsidRDefault="003315A6" w:rsidP="003315A6">
      <w:pPr>
        <w:pStyle w:val="Betarp"/>
        <w:ind w:firstLine="567"/>
        <w:jc w:val="center"/>
        <w:rPr>
          <w:rFonts w:ascii="Times New Roman" w:hAnsi="Times New Roman" w:cs="Times New Roman"/>
          <w:b/>
          <w:sz w:val="24"/>
          <w:szCs w:val="24"/>
        </w:rPr>
      </w:pPr>
    </w:p>
    <w:p w:rsidR="003315A6" w:rsidRDefault="003315A6" w:rsidP="004A6AC0">
      <w:pPr>
        <w:numPr>
          <w:ilvl w:val="0"/>
          <w:numId w:val="1"/>
        </w:numPr>
        <w:spacing w:after="0" w:line="276" w:lineRule="auto"/>
        <w:ind w:left="992" w:hanging="567"/>
        <w:jc w:val="both"/>
        <w:rPr>
          <w:rFonts w:ascii="Times New Roman" w:eastAsia="Times New Roman" w:hAnsi="Times New Roman" w:cs="Times New Roman"/>
          <w:sz w:val="24"/>
          <w:szCs w:val="24"/>
          <w:lang w:eastAsia="lt-LT"/>
        </w:rPr>
      </w:pPr>
      <w:r w:rsidRPr="005A2630">
        <w:rPr>
          <w:rFonts w:ascii="Times New Roman" w:eastAsia="Times New Roman" w:hAnsi="Times New Roman" w:cs="Times New Roman"/>
          <w:sz w:val="24"/>
          <w:szCs w:val="24"/>
          <w:lang w:eastAsia="lt-LT"/>
        </w:rPr>
        <w:t>201</w:t>
      </w:r>
      <w:r w:rsidR="00C5065A">
        <w:rPr>
          <w:rFonts w:ascii="Times New Roman" w:eastAsia="Times New Roman" w:hAnsi="Times New Roman" w:cs="Times New Roman"/>
          <w:sz w:val="24"/>
          <w:szCs w:val="24"/>
          <w:lang w:eastAsia="lt-LT"/>
        </w:rPr>
        <w:t>7</w:t>
      </w:r>
      <w:r w:rsidRPr="005A2630">
        <w:rPr>
          <w:rFonts w:ascii="Times New Roman" w:eastAsia="Times New Roman" w:hAnsi="Times New Roman" w:cs="Times New Roman"/>
          <w:sz w:val="24"/>
          <w:szCs w:val="24"/>
          <w:lang w:eastAsia="lt-LT"/>
        </w:rPr>
        <w:t>-201</w:t>
      </w:r>
      <w:r w:rsidR="00C5065A">
        <w:rPr>
          <w:rFonts w:ascii="Times New Roman" w:eastAsia="Times New Roman" w:hAnsi="Times New Roman" w:cs="Times New Roman"/>
          <w:sz w:val="24"/>
          <w:szCs w:val="24"/>
          <w:lang w:eastAsia="lt-LT"/>
        </w:rPr>
        <w:t>8</w:t>
      </w:r>
      <w:r>
        <w:rPr>
          <w:rFonts w:ascii="Times New Roman" w:eastAsia="Times New Roman" w:hAnsi="Times New Roman" w:cs="Times New Roman"/>
          <w:sz w:val="24"/>
          <w:szCs w:val="24"/>
          <w:lang w:eastAsia="lt-LT"/>
        </w:rPr>
        <w:t xml:space="preserve"> </w:t>
      </w:r>
      <w:r w:rsidRPr="005A2630">
        <w:rPr>
          <w:rFonts w:ascii="Times New Roman" w:eastAsia="Times New Roman" w:hAnsi="Times New Roman" w:cs="Times New Roman"/>
          <w:sz w:val="24"/>
          <w:szCs w:val="24"/>
          <w:lang w:eastAsia="lt-LT"/>
        </w:rPr>
        <w:t>m. profil</w:t>
      </w:r>
      <w:r>
        <w:rPr>
          <w:rFonts w:ascii="Times New Roman" w:eastAsia="Times New Roman" w:hAnsi="Times New Roman" w:cs="Times New Roman"/>
          <w:sz w:val="24"/>
          <w:szCs w:val="24"/>
          <w:lang w:eastAsia="lt-LT"/>
        </w:rPr>
        <w:t>aktiškai sveikatą pasitikrino 99</w:t>
      </w:r>
      <w:r w:rsidR="00C5065A">
        <w:rPr>
          <w:rFonts w:ascii="Times New Roman" w:eastAsia="Times New Roman" w:hAnsi="Times New Roman" w:cs="Times New Roman"/>
          <w:sz w:val="24"/>
          <w:szCs w:val="24"/>
          <w:lang w:eastAsia="lt-LT"/>
        </w:rPr>
        <w:t>,8</w:t>
      </w:r>
      <w:r w:rsidRPr="005A2630">
        <w:rPr>
          <w:rFonts w:ascii="Times New Roman" w:eastAsia="Times New Roman" w:hAnsi="Times New Roman" w:cs="Times New Roman"/>
          <w:sz w:val="24"/>
          <w:szCs w:val="24"/>
          <w:lang w:eastAsia="lt-LT"/>
        </w:rPr>
        <w:t xml:space="preserve"> proc. </w:t>
      </w:r>
      <w:r>
        <w:rPr>
          <w:rFonts w:ascii="Times New Roman" w:eastAsia="Times New Roman" w:hAnsi="Times New Roman" w:cs="Times New Roman"/>
          <w:sz w:val="24"/>
          <w:szCs w:val="24"/>
          <w:lang w:eastAsia="lt-LT"/>
        </w:rPr>
        <w:t>ikimokyklinio ugdymo įstaigų vaikų;</w:t>
      </w:r>
    </w:p>
    <w:p w:rsidR="003315A6" w:rsidRDefault="003315A6" w:rsidP="004A6AC0">
      <w:pPr>
        <w:numPr>
          <w:ilvl w:val="0"/>
          <w:numId w:val="1"/>
        </w:numPr>
        <w:spacing w:after="0" w:line="276" w:lineRule="auto"/>
        <w:ind w:left="992" w:hanging="567"/>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d</w:t>
      </w:r>
      <w:r w:rsidRPr="00311553">
        <w:rPr>
          <w:rFonts w:ascii="Times New Roman" w:eastAsia="Times New Roman" w:hAnsi="Times New Roman" w:cs="Times New Roman"/>
          <w:sz w:val="24"/>
          <w:szCs w:val="24"/>
          <w:lang w:eastAsia="lt-LT"/>
        </w:rPr>
        <w:t xml:space="preserve">ažniausiai </w:t>
      </w:r>
      <w:r>
        <w:rPr>
          <w:rFonts w:ascii="Times New Roman" w:eastAsia="Times New Roman" w:hAnsi="Times New Roman" w:cs="Times New Roman"/>
          <w:sz w:val="24"/>
          <w:szCs w:val="24"/>
          <w:lang w:eastAsia="lt-LT"/>
        </w:rPr>
        <w:t>vaikams</w:t>
      </w:r>
      <w:r w:rsidRPr="00311553">
        <w:rPr>
          <w:rFonts w:ascii="Times New Roman" w:eastAsia="Times New Roman" w:hAnsi="Times New Roman" w:cs="Times New Roman"/>
          <w:sz w:val="24"/>
          <w:szCs w:val="24"/>
          <w:lang w:eastAsia="lt-LT"/>
        </w:rPr>
        <w:t xml:space="preserve"> nustatyti </w:t>
      </w:r>
      <w:r>
        <w:rPr>
          <w:rFonts w:ascii="Times New Roman" w:eastAsia="Times New Roman" w:hAnsi="Times New Roman" w:cs="Times New Roman"/>
          <w:sz w:val="24"/>
          <w:szCs w:val="24"/>
          <w:lang w:eastAsia="lt-LT"/>
        </w:rPr>
        <w:t>kvėpavimo</w:t>
      </w:r>
      <w:r w:rsidRPr="00311553">
        <w:rPr>
          <w:rFonts w:ascii="Times New Roman" w:eastAsia="Times New Roman" w:hAnsi="Times New Roman" w:cs="Times New Roman"/>
          <w:sz w:val="24"/>
          <w:szCs w:val="24"/>
          <w:lang w:eastAsia="lt-LT"/>
        </w:rPr>
        <w:t xml:space="preserve"> sistemos </w:t>
      </w:r>
      <w:r>
        <w:rPr>
          <w:rFonts w:ascii="Times New Roman" w:eastAsia="Times New Roman" w:hAnsi="Times New Roman" w:cs="Times New Roman"/>
          <w:sz w:val="24"/>
          <w:szCs w:val="24"/>
          <w:lang w:eastAsia="lt-LT"/>
        </w:rPr>
        <w:t xml:space="preserve">sutrikimai - </w:t>
      </w:r>
      <w:r w:rsidR="00C5065A">
        <w:rPr>
          <w:rFonts w:ascii="Times New Roman" w:eastAsia="Times New Roman" w:hAnsi="Times New Roman" w:cs="Times New Roman"/>
          <w:sz w:val="24"/>
          <w:szCs w:val="24"/>
          <w:lang w:eastAsia="lt-LT"/>
        </w:rPr>
        <w:t>371 atvejis</w:t>
      </w:r>
      <w:r w:rsidRPr="00495EEA">
        <w:rPr>
          <w:rFonts w:ascii="Times New Roman" w:eastAsia="Times New Roman" w:hAnsi="Times New Roman" w:cs="Times New Roman"/>
          <w:sz w:val="24"/>
          <w:szCs w:val="24"/>
          <w:lang w:eastAsia="lt-LT"/>
        </w:rPr>
        <w:t xml:space="preserve"> (</w:t>
      </w:r>
      <w:r w:rsidR="00C5065A">
        <w:rPr>
          <w:rFonts w:ascii="Times New Roman" w:eastAsia="Times New Roman" w:hAnsi="Times New Roman" w:cs="Times New Roman"/>
          <w:sz w:val="24"/>
          <w:szCs w:val="24"/>
          <w:lang w:eastAsia="lt-LT"/>
        </w:rPr>
        <w:t>15,7</w:t>
      </w:r>
      <w:r w:rsidRPr="00495EEA">
        <w:rPr>
          <w:rFonts w:ascii="Times New Roman" w:eastAsia="Times New Roman" w:hAnsi="Times New Roman" w:cs="Times New Roman"/>
          <w:sz w:val="24"/>
          <w:szCs w:val="24"/>
          <w:lang w:eastAsia="lt-LT"/>
        </w:rPr>
        <w:t xml:space="preserve"> proc.)</w:t>
      </w:r>
      <w:r>
        <w:rPr>
          <w:rFonts w:ascii="Times New Roman" w:eastAsia="Times New Roman" w:hAnsi="Times New Roman" w:cs="Times New Roman"/>
          <w:sz w:val="24"/>
          <w:szCs w:val="24"/>
          <w:lang w:eastAsia="lt-LT"/>
        </w:rPr>
        <w:t xml:space="preserve"> ir</w:t>
      </w:r>
      <w:r w:rsidR="00C5065A">
        <w:rPr>
          <w:rFonts w:ascii="Times New Roman" w:eastAsia="Times New Roman" w:hAnsi="Times New Roman" w:cs="Times New Roman"/>
          <w:sz w:val="24"/>
          <w:szCs w:val="24"/>
          <w:lang w:eastAsia="lt-LT"/>
        </w:rPr>
        <w:t xml:space="preserve"> nervų sistemos sutrikimai - 301</w:t>
      </w:r>
      <w:r>
        <w:rPr>
          <w:rFonts w:ascii="Times New Roman" w:eastAsia="Times New Roman" w:hAnsi="Times New Roman" w:cs="Times New Roman"/>
          <w:sz w:val="24"/>
          <w:szCs w:val="24"/>
          <w:lang w:eastAsia="lt-LT"/>
        </w:rPr>
        <w:t xml:space="preserve"> atvejis</w:t>
      </w:r>
      <w:r w:rsidRPr="00495EEA">
        <w:rPr>
          <w:rFonts w:ascii="Times New Roman" w:eastAsia="Times New Roman" w:hAnsi="Times New Roman" w:cs="Times New Roman"/>
          <w:sz w:val="24"/>
          <w:szCs w:val="24"/>
          <w:lang w:eastAsia="lt-LT"/>
        </w:rPr>
        <w:t xml:space="preserve"> (</w:t>
      </w:r>
      <w:r w:rsidR="00C5065A">
        <w:rPr>
          <w:rFonts w:ascii="Times New Roman" w:eastAsia="Times New Roman" w:hAnsi="Times New Roman" w:cs="Times New Roman"/>
          <w:sz w:val="24"/>
          <w:szCs w:val="24"/>
          <w:lang w:eastAsia="lt-LT"/>
        </w:rPr>
        <w:t>12,8</w:t>
      </w:r>
      <w:r w:rsidRPr="00495EEA">
        <w:rPr>
          <w:rFonts w:ascii="Times New Roman" w:eastAsia="Times New Roman" w:hAnsi="Times New Roman" w:cs="Times New Roman"/>
          <w:sz w:val="24"/>
          <w:szCs w:val="24"/>
          <w:lang w:eastAsia="lt-LT"/>
        </w:rPr>
        <w:t xml:space="preserve"> proc.)</w:t>
      </w:r>
      <w:r>
        <w:rPr>
          <w:rFonts w:ascii="Times New Roman" w:eastAsia="Times New Roman" w:hAnsi="Times New Roman" w:cs="Times New Roman"/>
          <w:sz w:val="24"/>
          <w:szCs w:val="24"/>
          <w:lang w:eastAsia="lt-LT"/>
        </w:rPr>
        <w:t>. Trečioje vietoje yra krauj</w:t>
      </w:r>
      <w:r w:rsidR="00C5065A">
        <w:rPr>
          <w:rFonts w:ascii="Times New Roman" w:eastAsia="Times New Roman" w:hAnsi="Times New Roman" w:cs="Times New Roman"/>
          <w:sz w:val="24"/>
          <w:szCs w:val="24"/>
          <w:lang w:eastAsia="lt-LT"/>
        </w:rPr>
        <w:t>otakos sistemos sutrikimai – 158 atvejai (6,7</w:t>
      </w:r>
      <w:r>
        <w:rPr>
          <w:rFonts w:ascii="Times New Roman" w:eastAsia="Times New Roman" w:hAnsi="Times New Roman" w:cs="Times New Roman"/>
          <w:sz w:val="24"/>
          <w:szCs w:val="24"/>
          <w:lang w:eastAsia="lt-LT"/>
        </w:rPr>
        <w:t xml:space="preserve"> proc.);</w:t>
      </w:r>
    </w:p>
    <w:p w:rsidR="003315A6" w:rsidRDefault="003315A6" w:rsidP="004A6AC0">
      <w:pPr>
        <w:numPr>
          <w:ilvl w:val="0"/>
          <w:numId w:val="1"/>
        </w:numPr>
        <w:spacing w:after="0" w:line="276" w:lineRule="auto"/>
        <w:ind w:left="992" w:hanging="567"/>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k</w:t>
      </w:r>
      <w:r w:rsidRPr="00FE6461">
        <w:rPr>
          <w:rFonts w:ascii="Times New Roman" w:eastAsia="Times New Roman" w:hAnsi="Times New Roman" w:cs="Times New Roman"/>
          <w:sz w:val="24"/>
          <w:szCs w:val="24"/>
          <w:lang w:eastAsia="lt-LT"/>
        </w:rPr>
        <w:t>lausos</w:t>
      </w:r>
      <w:r>
        <w:rPr>
          <w:rFonts w:ascii="Times New Roman" w:eastAsia="Times New Roman" w:hAnsi="Times New Roman" w:cs="Times New Roman"/>
          <w:sz w:val="24"/>
          <w:szCs w:val="24"/>
          <w:lang w:eastAsia="lt-LT"/>
        </w:rPr>
        <w:t xml:space="preserve"> sistemos</w:t>
      </w:r>
      <w:r w:rsidRPr="00FE6461">
        <w:rPr>
          <w:rFonts w:ascii="Times New Roman" w:eastAsia="Times New Roman" w:hAnsi="Times New Roman" w:cs="Times New Roman"/>
          <w:sz w:val="24"/>
          <w:szCs w:val="24"/>
          <w:lang w:eastAsia="lt-LT"/>
        </w:rPr>
        <w:t xml:space="preserve"> sutrikimai</w:t>
      </w:r>
      <w:r w:rsidR="006F23EA">
        <w:rPr>
          <w:rFonts w:ascii="Times New Roman" w:eastAsia="Times New Roman" w:hAnsi="Times New Roman" w:cs="Times New Roman"/>
          <w:sz w:val="24"/>
          <w:szCs w:val="24"/>
          <w:lang w:eastAsia="lt-LT"/>
        </w:rPr>
        <w:t xml:space="preserve"> užregistruotas</w:t>
      </w:r>
      <w:r w:rsidRPr="00FE6461">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 xml:space="preserve">tik </w:t>
      </w:r>
      <w:r w:rsidR="006F23EA">
        <w:rPr>
          <w:rFonts w:ascii="Times New Roman" w:eastAsia="Times New Roman" w:hAnsi="Times New Roman" w:cs="Times New Roman"/>
          <w:sz w:val="24"/>
          <w:szCs w:val="24"/>
          <w:lang w:eastAsia="lt-LT"/>
        </w:rPr>
        <w:t>1 atvejis</w:t>
      </w:r>
      <w:r>
        <w:rPr>
          <w:rFonts w:ascii="Times New Roman" w:eastAsia="Times New Roman" w:hAnsi="Times New Roman" w:cs="Times New Roman"/>
          <w:sz w:val="24"/>
          <w:szCs w:val="24"/>
          <w:lang w:eastAsia="lt-LT"/>
        </w:rPr>
        <w:t xml:space="preserve"> -</w:t>
      </w:r>
      <w:r w:rsidRPr="00FE6461">
        <w:rPr>
          <w:rFonts w:ascii="Times New Roman" w:eastAsia="Times New Roman" w:hAnsi="Times New Roman" w:cs="Times New Roman"/>
          <w:sz w:val="24"/>
          <w:szCs w:val="24"/>
          <w:lang w:eastAsia="lt-LT"/>
        </w:rPr>
        <w:t xml:space="preserve"> l</w:t>
      </w:r>
      <w:r>
        <w:rPr>
          <w:rFonts w:ascii="Times New Roman" w:eastAsia="Times New Roman" w:hAnsi="Times New Roman" w:cs="Times New Roman"/>
          <w:sz w:val="24"/>
          <w:szCs w:val="24"/>
          <w:lang w:eastAsia="lt-LT"/>
        </w:rPr>
        <w:t>./d. „Bitutė“;</w:t>
      </w:r>
    </w:p>
    <w:p w:rsidR="003315A6" w:rsidRDefault="003315A6" w:rsidP="004A6AC0">
      <w:pPr>
        <w:numPr>
          <w:ilvl w:val="0"/>
          <w:numId w:val="1"/>
        </w:numPr>
        <w:spacing w:after="0" w:line="276" w:lineRule="auto"/>
        <w:ind w:left="992" w:hanging="567"/>
        <w:jc w:val="both"/>
        <w:rPr>
          <w:rFonts w:ascii="Times New Roman" w:eastAsia="Times New Roman" w:hAnsi="Times New Roman" w:cs="Times New Roman"/>
          <w:sz w:val="24"/>
          <w:szCs w:val="24"/>
          <w:lang w:eastAsia="lt-LT"/>
        </w:rPr>
      </w:pPr>
      <w:r w:rsidRPr="005A2630">
        <w:rPr>
          <w:rFonts w:ascii="Times New Roman" w:eastAsia="Times New Roman" w:hAnsi="Times New Roman" w:cs="Times New Roman"/>
          <w:sz w:val="24"/>
          <w:szCs w:val="24"/>
          <w:lang w:eastAsia="lt-LT"/>
        </w:rPr>
        <w:t xml:space="preserve"> </w:t>
      </w:r>
      <w:r w:rsidR="002A18A0">
        <w:rPr>
          <w:rFonts w:ascii="Times New Roman" w:eastAsia="Times New Roman" w:hAnsi="Times New Roman" w:cs="Times New Roman"/>
          <w:sz w:val="24"/>
          <w:szCs w:val="24"/>
          <w:lang w:eastAsia="lt-LT"/>
        </w:rPr>
        <w:t>nustatyti 112 regos sistemos sutrikimų atvejų</w:t>
      </w:r>
      <w:r>
        <w:rPr>
          <w:rFonts w:ascii="Times New Roman" w:eastAsia="Times New Roman" w:hAnsi="Times New Roman" w:cs="Times New Roman"/>
          <w:sz w:val="24"/>
          <w:szCs w:val="24"/>
          <w:lang w:eastAsia="lt-LT"/>
        </w:rPr>
        <w:t xml:space="preserve"> (4</w:t>
      </w:r>
      <w:r w:rsidR="002A18A0">
        <w:rPr>
          <w:rFonts w:ascii="Times New Roman" w:eastAsia="Times New Roman" w:hAnsi="Times New Roman" w:cs="Times New Roman"/>
          <w:sz w:val="24"/>
          <w:szCs w:val="24"/>
          <w:lang w:eastAsia="lt-LT"/>
        </w:rPr>
        <w:t>,8</w:t>
      </w:r>
      <w:r>
        <w:rPr>
          <w:rFonts w:ascii="Times New Roman" w:eastAsia="Times New Roman" w:hAnsi="Times New Roman" w:cs="Times New Roman"/>
          <w:sz w:val="24"/>
          <w:szCs w:val="24"/>
          <w:lang w:eastAsia="lt-LT"/>
        </w:rPr>
        <w:t xml:space="preserve"> proc.)</w:t>
      </w:r>
      <w:r w:rsidRPr="005A2630">
        <w:rPr>
          <w:rFonts w:ascii="Times New Roman" w:eastAsia="Times New Roman" w:hAnsi="Times New Roman" w:cs="Times New Roman"/>
          <w:sz w:val="24"/>
          <w:szCs w:val="24"/>
          <w:lang w:eastAsia="lt-LT"/>
        </w:rPr>
        <w:t xml:space="preserve">. </w:t>
      </w:r>
      <w:r w:rsidRPr="00D33BE6">
        <w:rPr>
          <w:rFonts w:ascii="Times New Roman" w:eastAsia="Times New Roman" w:hAnsi="Times New Roman" w:cs="Times New Roman"/>
          <w:sz w:val="24"/>
          <w:szCs w:val="24"/>
          <w:lang w:eastAsia="lt-LT"/>
        </w:rPr>
        <w:t xml:space="preserve">Pastebima tendencija, kad kuo </w:t>
      </w:r>
      <w:r>
        <w:rPr>
          <w:rFonts w:ascii="Times New Roman" w:eastAsia="Times New Roman" w:hAnsi="Times New Roman" w:cs="Times New Roman"/>
          <w:sz w:val="24"/>
          <w:szCs w:val="24"/>
          <w:lang w:eastAsia="lt-LT"/>
        </w:rPr>
        <w:t>vaikai vyresni, tuo dažniau jiems diagnozuojami regos sistemos sutrikimai</w:t>
      </w:r>
      <w:r w:rsidRPr="005A2630">
        <w:rPr>
          <w:rFonts w:ascii="Times New Roman" w:eastAsia="Times New Roman" w:hAnsi="Times New Roman" w:cs="Times New Roman"/>
          <w:sz w:val="24"/>
          <w:szCs w:val="24"/>
          <w:lang w:eastAsia="lt-LT"/>
        </w:rPr>
        <w:t>;</w:t>
      </w:r>
    </w:p>
    <w:p w:rsidR="003315A6" w:rsidRDefault="002A18A0" w:rsidP="004A6AC0">
      <w:pPr>
        <w:numPr>
          <w:ilvl w:val="0"/>
          <w:numId w:val="1"/>
        </w:numPr>
        <w:spacing w:after="0" w:line="276" w:lineRule="auto"/>
        <w:ind w:left="992" w:hanging="567"/>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daugiausiai</w:t>
      </w:r>
      <w:r w:rsidR="003315A6" w:rsidRPr="00495EEA">
        <w:rPr>
          <w:rFonts w:ascii="Times New Roman" w:eastAsia="Times New Roman" w:hAnsi="Times New Roman" w:cs="Times New Roman"/>
          <w:sz w:val="24"/>
          <w:szCs w:val="24"/>
          <w:lang w:eastAsia="lt-LT"/>
        </w:rPr>
        <w:t xml:space="preserve"> </w:t>
      </w:r>
      <w:r w:rsidR="003315A6">
        <w:rPr>
          <w:rFonts w:ascii="Times New Roman" w:eastAsia="Times New Roman" w:hAnsi="Times New Roman" w:cs="Times New Roman"/>
          <w:sz w:val="24"/>
          <w:szCs w:val="24"/>
          <w:lang w:eastAsia="lt-LT"/>
        </w:rPr>
        <w:t>kraujotakos sistemos susirgimų</w:t>
      </w:r>
      <w:r w:rsidR="003315A6" w:rsidRPr="00495EEA">
        <w:rPr>
          <w:rFonts w:ascii="Times New Roman" w:eastAsia="Times New Roman" w:hAnsi="Times New Roman" w:cs="Times New Roman"/>
          <w:sz w:val="24"/>
          <w:szCs w:val="24"/>
          <w:lang w:eastAsia="lt-LT"/>
        </w:rPr>
        <w:t xml:space="preserve"> atvejų nustatyta l./d. „</w:t>
      </w:r>
      <w:r>
        <w:rPr>
          <w:rFonts w:ascii="Times New Roman" w:eastAsia="Times New Roman" w:hAnsi="Times New Roman" w:cs="Times New Roman"/>
          <w:sz w:val="24"/>
          <w:szCs w:val="24"/>
          <w:lang w:eastAsia="lt-LT"/>
        </w:rPr>
        <w:t>Bitutė</w:t>
      </w:r>
      <w:r w:rsidR="003315A6" w:rsidRPr="00495EEA">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 xml:space="preserve"> (31 atvejis)</w:t>
      </w:r>
      <w:r w:rsidR="003315A6" w:rsidRPr="00495EEA">
        <w:rPr>
          <w:rFonts w:ascii="Times New Roman" w:eastAsia="Times New Roman" w:hAnsi="Times New Roman" w:cs="Times New Roman"/>
          <w:sz w:val="24"/>
          <w:szCs w:val="24"/>
          <w:lang w:eastAsia="lt-LT"/>
        </w:rPr>
        <w:t>, l./d. „</w:t>
      </w:r>
      <w:r>
        <w:rPr>
          <w:rFonts w:ascii="Times New Roman" w:eastAsia="Times New Roman" w:hAnsi="Times New Roman" w:cs="Times New Roman"/>
          <w:sz w:val="24"/>
          <w:szCs w:val="24"/>
          <w:lang w:eastAsia="lt-LT"/>
        </w:rPr>
        <w:t>Eglutė</w:t>
      </w:r>
      <w:r w:rsidR="003315A6" w:rsidRPr="00495EEA">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 xml:space="preserve"> (20 atvejų)</w:t>
      </w:r>
      <w:r w:rsidR="003315A6" w:rsidRPr="00495EEA">
        <w:rPr>
          <w:rFonts w:ascii="Times New Roman" w:eastAsia="Times New Roman" w:hAnsi="Times New Roman" w:cs="Times New Roman"/>
          <w:sz w:val="24"/>
          <w:szCs w:val="24"/>
          <w:lang w:eastAsia="lt-LT"/>
        </w:rPr>
        <w:t xml:space="preserve"> ir l./</w:t>
      </w:r>
      <w:r w:rsidR="003315A6">
        <w:rPr>
          <w:rFonts w:ascii="Times New Roman" w:eastAsia="Times New Roman" w:hAnsi="Times New Roman" w:cs="Times New Roman"/>
          <w:sz w:val="24"/>
          <w:szCs w:val="24"/>
          <w:lang w:eastAsia="lt-LT"/>
        </w:rPr>
        <w:t>d</w:t>
      </w:r>
      <w:r w:rsidR="003315A6" w:rsidRPr="00495EEA">
        <w:rPr>
          <w:rFonts w:ascii="Times New Roman" w:eastAsia="Times New Roman" w:hAnsi="Times New Roman" w:cs="Times New Roman"/>
          <w:sz w:val="24"/>
          <w:szCs w:val="24"/>
          <w:lang w:eastAsia="lt-LT"/>
        </w:rPr>
        <w:t>. „</w:t>
      </w:r>
      <w:r>
        <w:rPr>
          <w:rFonts w:ascii="Times New Roman" w:eastAsia="Times New Roman" w:hAnsi="Times New Roman" w:cs="Times New Roman"/>
          <w:sz w:val="24"/>
          <w:szCs w:val="24"/>
          <w:lang w:eastAsia="lt-LT"/>
        </w:rPr>
        <w:t>Delfinas</w:t>
      </w:r>
      <w:r w:rsidR="003315A6" w:rsidRPr="00495EEA">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 xml:space="preserve"> (19 atvejų)</w:t>
      </w:r>
      <w:r w:rsidR="003315A6" w:rsidRPr="00495EEA">
        <w:rPr>
          <w:rFonts w:ascii="Times New Roman" w:eastAsia="Times New Roman" w:hAnsi="Times New Roman" w:cs="Times New Roman"/>
          <w:sz w:val="24"/>
          <w:szCs w:val="24"/>
          <w:lang w:eastAsia="lt-LT"/>
        </w:rPr>
        <w:t xml:space="preserve">; </w:t>
      </w:r>
    </w:p>
    <w:p w:rsidR="003315A6" w:rsidRPr="00495EEA" w:rsidRDefault="003315A6" w:rsidP="004A6AC0">
      <w:pPr>
        <w:numPr>
          <w:ilvl w:val="0"/>
          <w:numId w:val="1"/>
        </w:numPr>
        <w:spacing w:after="0" w:line="276" w:lineRule="auto"/>
        <w:ind w:left="992" w:hanging="567"/>
        <w:jc w:val="both"/>
        <w:rPr>
          <w:rFonts w:ascii="Times New Roman" w:eastAsia="Times New Roman" w:hAnsi="Times New Roman" w:cs="Times New Roman"/>
          <w:sz w:val="24"/>
          <w:szCs w:val="24"/>
          <w:lang w:eastAsia="lt-LT"/>
        </w:rPr>
      </w:pPr>
      <w:r w:rsidRPr="00495EEA">
        <w:rPr>
          <w:rFonts w:ascii="Times New Roman" w:eastAsia="Times New Roman" w:hAnsi="Times New Roman" w:cs="Times New Roman"/>
          <w:sz w:val="24"/>
          <w:szCs w:val="24"/>
          <w:lang w:eastAsia="lt-LT"/>
        </w:rPr>
        <w:t xml:space="preserve">vaikų virškinimo sistemos </w:t>
      </w:r>
      <w:r>
        <w:rPr>
          <w:rFonts w:ascii="Times New Roman" w:eastAsia="Times New Roman" w:hAnsi="Times New Roman" w:cs="Times New Roman"/>
          <w:sz w:val="24"/>
          <w:szCs w:val="24"/>
          <w:lang w:eastAsia="lt-LT"/>
        </w:rPr>
        <w:t>sutrikimai</w:t>
      </w:r>
      <w:r w:rsidRPr="00495EEA">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neužregistruoti tik dv</w:t>
      </w:r>
      <w:r w:rsidRPr="00FF2555">
        <w:rPr>
          <w:rFonts w:ascii="Times New Roman" w:eastAsia="Times New Roman" w:hAnsi="Times New Roman" w:cs="Times New Roman"/>
          <w:sz w:val="24"/>
          <w:szCs w:val="24"/>
          <w:lang w:eastAsia="lt-LT"/>
        </w:rPr>
        <w:t xml:space="preserve">ejose </w:t>
      </w:r>
      <w:r>
        <w:rPr>
          <w:rFonts w:ascii="Times New Roman" w:eastAsia="Times New Roman" w:hAnsi="Times New Roman" w:cs="Times New Roman"/>
          <w:sz w:val="24"/>
          <w:szCs w:val="24"/>
          <w:lang w:eastAsia="lt-LT"/>
        </w:rPr>
        <w:t xml:space="preserve">įstaigose: </w:t>
      </w:r>
      <w:r w:rsidR="002A18A0">
        <w:rPr>
          <w:rFonts w:ascii="Times New Roman" w:eastAsia="Times New Roman" w:hAnsi="Times New Roman" w:cs="Times New Roman"/>
          <w:sz w:val="24"/>
          <w:szCs w:val="24"/>
          <w:lang w:eastAsia="lt-LT"/>
        </w:rPr>
        <w:t>l./d. „Berželis</w:t>
      </w:r>
      <w:r w:rsidRPr="00FF2555">
        <w:rPr>
          <w:rFonts w:ascii="Times New Roman" w:eastAsia="Times New Roman" w:hAnsi="Times New Roman" w:cs="Times New Roman"/>
          <w:sz w:val="24"/>
          <w:szCs w:val="24"/>
          <w:lang w:eastAsia="lt-LT"/>
        </w:rPr>
        <w:t xml:space="preserve">“ ir </w:t>
      </w:r>
      <w:r>
        <w:rPr>
          <w:rFonts w:ascii="Times New Roman" w:eastAsia="Times New Roman" w:hAnsi="Times New Roman" w:cs="Times New Roman"/>
          <w:sz w:val="24"/>
          <w:szCs w:val="24"/>
          <w:lang w:eastAsia="lt-LT"/>
        </w:rPr>
        <w:t>l./d. „</w:t>
      </w:r>
      <w:r w:rsidR="002A18A0">
        <w:rPr>
          <w:rFonts w:ascii="Times New Roman" w:eastAsia="Times New Roman" w:hAnsi="Times New Roman" w:cs="Times New Roman"/>
          <w:sz w:val="24"/>
          <w:szCs w:val="24"/>
          <w:lang w:eastAsia="lt-LT"/>
        </w:rPr>
        <w:t>Delfinas</w:t>
      </w:r>
      <w:r>
        <w:rPr>
          <w:rFonts w:ascii="Times New Roman" w:eastAsia="Times New Roman" w:hAnsi="Times New Roman" w:cs="Times New Roman"/>
          <w:sz w:val="24"/>
          <w:szCs w:val="24"/>
          <w:lang w:eastAsia="lt-LT"/>
        </w:rPr>
        <w:t>“</w:t>
      </w:r>
      <w:r w:rsidRPr="00495EEA">
        <w:rPr>
          <w:rFonts w:ascii="Times New Roman" w:eastAsia="Times New Roman" w:hAnsi="Times New Roman" w:cs="Times New Roman"/>
          <w:sz w:val="24"/>
          <w:szCs w:val="24"/>
          <w:lang w:eastAsia="lt-LT"/>
        </w:rPr>
        <w:t>;</w:t>
      </w:r>
    </w:p>
    <w:p w:rsidR="003315A6" w:rsidRDefault="003315A6" w:rsidP="004A6AC0">
      <w:pPr>
        <w:numPr>
          <w:ilvl w:val="0"/>
          <w:numId w:val="1"/>
        </w:numPr>
        <w:spacing w:after="0" w:line="276" w:lineRule="auto"/>
        <w:ind w:left="992" w:hanging="567"/>
        <w:jc w:val="both"/>
        <w:rPr>
          <w:rFonts w:ascii="Times New Roman" w:eastAsia="Times New Roman" w:hAnsi="Times New Roman" w:cs="Times New Roman"/>
          <w:sz w:val="24"/>
          <w:szCs w:val="24"/>
          <w:lang w:eastAsia="lt-LT"/>
        </w:rPr>
      </w:pPr>
      <w:proofErr w:type="spellStart"/>
      <w:r>
        <w:rPr>
          <w:rFonts w:ascii="Times New Roman" w:eastAsia="Times New Roman" w:hAnsi="Times New Roman" w:cs="Times New Roman"/>
          <w:sz w:val="24"/>
          <w:szCs w:val="24"/>
          <w:lang w:eastAsia="lt-LT"/>
        </w:rPr>
        <w:t>urogenitalinės</w:t>
      </w:r>
      <w:proofErr w:type="spellEnd"/>
      <w:r>
        <w:rPr>
          <w:rFonts w:ascii="Times New Roman" w:eastAsia="Times New Roman" w:hAnsi="Times New Roman" w:cs="Times New Roman"/>
          <w:sz w:val="24"/>
          <w:szCs w:val="24"/>
          <w:lang w:eastAsia="lt-LT"/>
        </w:rPr>
        <w:t xml:space="preserve"> sistemos sutrikimai neužregistruoti tik trijose įstaigose: </w:t>
      </w:r>
      <w:r w:rsidRPr="00E02252">
        <w:rPr>
          <w:rFonts w:ascii="Times New Roman" w:eastAsia="Times New Roman" w:hAnsi="Times New Roman" w:cs="Times New Roman"/>
          <w:sz w:val="24"/>
          <w:szCs w:val="24"/>
          <w:lang w:eastAsia="lt-LT"/>
        </w:rPr>
        <w:t>Viekšnių m. l./d. „Liepaitė“, Tirkšlių km. darželyje „Giliukas“ ir l./d. „</w:t>
      </w:r>
      <w:r w:rsidR="002A18A0">
        <w:rPr>
          <w:rFonts w:ascii="Times New Roman" w:eastAsia="Times New Roman" w:hAnsi="Times New Roman" w:cs="Times New Roman"/>
          <w:sz w:val="24"/>
          <w:szCs w:val="24"/>
          <w:lang w:eastAsia="lt-LT"/>
        </w:rPr>
        <w:t>Gintarėlis</w:t>
      </w:r>
      <w:r w:rsidRPr="00E02252">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w:t>
      </w:r>
    </w:p>
    <w:p w:rsidR="003315A6" w:rsidRDefault="003315A6" w:rsidP="004A6AC0">
      <w:pPr>
        <w:pStyle w:val="Betarp"/>
        <w:numPr>
          <w:ilvl w:val="0"/>
          <w:numId w:val="1"/>
        </w:numPr>
        <w:spacing w:line="276" w:lineRule="auto"/>
        <w:ind w:left="992" w:hanging="567"/>
        <w:jc w:val="both"/>
        <w:rPr>
          <w:rFonts w:ascii="Times New Roman" w:hAnsi="Times New Roman" w:cs="Times New Roman"/>
          <w:b/>
          <w:i/>
          <w:sz w:val="24"/>
          <w:szCs w:val="24"/>
        </w:rPr>
      </w:pPr>
      <w:r>
        <w:rPr>
          <w:rFonts w:ascii="Times New Roman" w:eastAsia="Times New Roman" w:hAnsi="Times New Roman" w:cs="Times New Roman"/>
          <w:sz w:val="24"/>
          <w:szCs w:val="24"/>
          <w:lang w:eastAsia="lt-LT"/>
        </w:rPr>
        <w:t>endokrininės sistemos</w:t>
      </w:r>
      <w:r w:rsidRPr="00FE6461">
        <w:rPr>
          <w:rFonts w:ascii="Times New Roman" w:eastAsia="Times New Roman" w:hAnsi="Times New Roman" w:cs="Times New Roman"/>
          <w:sz w:val="24"/>
          <w:szCs w:val="24"/>
          <w:lang w:eastAsia="lt-LT"/>
        </w:rPr>
        <w:t xml:space="preserve"> sutrikimų </w:t>
      </w:r>
      <w:r>
        <w:rPr>
          <w:rFonts w:ascii="Times New Roman" w:eastAsia="Times New Roman" w:hAnsi="Times New Roman" w:cs="Times New Roman"/>
          <w:sz w:val="24"/>
          <w:szCs w:val="24"/>
          <w:lang w:eastAsia="lt-LT"/>
        </w:rPr>
        <w:t>užregistruota</w:t>
      </w:r>
      <w:r w:rsidRPr="00FE6461">
        <w:rPr>
          <w:rFonts w:ascii="Times New Roman" w:eastAsia="Times New Roman" w:hAnsi="Times New Roman" w:cs="Times New Roman"/>
          <w:sz w:val="24"/>
          <w:szCs w:val="24"/>
          <w:lang w:eastAsia="lt-LT"/>
        </w:rPr>
        <w:t xml:space="preserve"> </w:t>
      </w:r>
      <w:r w:rsidR="002A18A0">
        <w:rPr>
          <w:rFonts w:ascii="Times New Roman" w:eastAsia="Times New Roman" w:hAnsi="Times New Roman" w:cs="Times New Roman"/>
          <w:sz w:val="24"/>
          <w:szCs w:val="24"/>
          <w:lang w:eastAsia="lt-LT"/>
        </w:rPr>
        <w:t>15 atvejų</w:t>
      </w:r>
      <w:r>
        <w:rPr>
          <w:rFonts w:ascii="Times New Roman" w:eastAsia="Times New Roman" w:hAnsi="Times New Roman" w:cs="Times New Roman"/>
          <w:sz w:val="24"/>
          <w:szCs w:val="24"/>
          <w:lang w:eastAsia="lt-LT"/>
        </w:rPr>
        <w:t>. Susirgimų cukriniu diabetu registruota</w:t>
      </w:r>
      <w:r w:rsidRPr="00FE6461">
        <w:rPr>
          <w:rFonts w:ascii="Times New Roman" w:eastAsia="Times New Roman" w:hAnsi="Times New Roman" w:cs="Times New Roman"/>
          <w:sz w:val="24"/>
          <w:szCs w:val="24"/>
          <w:lang w:eastAsia="lt-LT"/>
        </w:rPr>
        <w:t xml:space="preserve"> nebuvo</w:t>
      </w:r>
      <w:r>
        <w:rPr>
          <w:rFonts w:ascii="Times New Roman" w:eastAsia="Times New Roman" w:hAnsi="Times New Roman" w:cs="Times New Roman"/>
          <w:sz w:val="24"/>
          <w:szCs w:val="24"/>
          <w:lang w:eastAsia="lt-LT"/>
        </w:rPr>
        <w:t>;</w:t>
      </w:r>
    </w:p>
    <w:p w:rsidR="003315A6" w:rsidRPr="009B70C5" w:rsidRDefault="002A18A0" w:rsidP="004A6AC0">
      <w:pPr>
        <w:numPr>
          <w:ilvl w:val="0"/>
          <w:numId w:val="1"/>
        </w:numPr>
        <w:spacing w:after="0" w:line="276" w:lineRule="auto"/>
        <w:ind w:left="992" w:hanging="567"/>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iš</w:t>
      </w:r>
      <w:r w:rsidR="003315A6" w:rsidRPr="006F5CDD">
        <w:rPr>
          <w:rFonts w:ascii="Times New Roman" w:eastAsia="Times New Roman" w:hAnsi="Times New Roman" w:cs="Times New Roman"/>
          <w:sz w:val="24"/>
          <w:szCs w:val="24"/>
          <w:lang w:eastAsia="lt-LT"/>
        </w:rPr>
        <w:t xml:space="preserve"> skeleto</w:t>
      </w:r>
      <w:r w:rsidR="003315A6">
        <w:rPr>
          <w:rFonts w:ascii="Times New Roman" w:eastAsia="Times New Roman" w:hAnsi="Times New Roman" w:cs="Times New Roman"/>
          <w:sz w:val="24"/>
          <w:szCs w:val="24"/>
          <w:lang w:eastAsia="lt-LT"/>
        </w:rPr>
        <w:t xml:space="preserve"> </w:t>
      </w:r>
      <w:r w:rsidR="003315A6" w:rsidRPr="006F5CDD">
        <w:rPr>
          <w:rFonts w:ascii="Times New Roman" w:eastAsia="Times New Roman" w:hAnsi="Times New Roman" w:cs="Times New Roman"/>
          <w:sz w:val="24"/>
          <w:szCs w:val="24"/>
          <w:lang w:eastAsia="lt-LT"/>
        </w:rPr>
        <w:t>-</w:t>
      </w:r>
      <w:r w:rsidR="003315A6">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raumenų sistemos ligų, v</w:t>
      </w:r>
      <w:r w:rsidR="003315A6" w:rsidRPr="00DB0129">
        <w:rPr>
          <w:rFonts w:ascii="Times New Roman" w:eastAsia="Times New Roman" w:hAnsi="Times New Roman" w:cs="Times New Roman"/>
          <w:sz w:val="24"/>
          <w:szCs w:val="24"/>
          <w:lang w:eastAsia="lt-LT"/>
        </w:rPr>
        <w:t xml:space="preserve">aikams buvo diagnozuojama ydinga laikysena - </w:t>
      </w:r>
      <w:r>
        <w:rPr>
          <w:rFonts w:ascii="Times New Roman" w:eastAsia="Times New Roman" w:hAnsi="Times New Roman" w:cs="Times New Roman"/>
          <w:sz w:val="24"/>
          <w:szCs w:val="24"/>
          <w:lang w:eastAsia="lt-LT"/>
        </w:rPr>
        <w:t>56</w:t>
      </w:r>
      <w:r w:rsidR="003315A6" w:rsidRPr="00DB0129">
        <w:rPr>
          <w:rFonts w:ascii="Times New Roman" w:eastAsia="Times New Roman" w:hAnsi="Times New Roman" w:cs="Times New Roman"/>
          <w:sz w:val="24"/>
          <w:szCs w:val="24"/>
          <w:lang w:eastAsia="lt-LT"/>
        </w:rPr>
        <w:t xml:space="preserve"> atvejai (</w:t>
      </w:r>
      <w:r>
        <w:rPr>
          <w:rFonts w:ascii="Times New Roman" w:eastAsia="Times New Roman" w:hAnsi="Times New Roman" w:cs="Times New Roman"/>
          <w:sz w:val="24"/>
          <w:szCs w:val="24"/>
          <w:lang w:eastAsia="lt-LT"/>
        </w:rPr>
        <w:t>2,4</w:t>
      </w:r>
      <w:r w:rsidR="003315A6" w:rsidRPr="00DB0129">
        <w:rPr>
          <w:rFonts w:ascii="Times New Roman" w:eastAsia="Times New Roman" w:hAnsi="Times New Roman" w:cs="Times New Roman"/>
          <w:sz w:val="24"/>
          <w:szCs w:val="24"/>
          <w:lang w:eastAsia="lt-LT"/>
        </w:rPr>
        <w:t xml:space="preserve"> proc. visų profilaktiškai pasitikrinusių vaikų)</w:t>
      </w:r>
      <w:r w:rsidR="003315A6">
        <w:rPr>
          <w:rFonts w:ascii="Times New Roman" w:eastAsia="Times New Roman" w:hAnsi="Times New Roman" w:cs="Times New Roman"/>
          <w:sz w:val="24"/>
          <w:szCs w:val="24"/>
          <w:lang w:eastAsia="lt-LT"/>
        </w:rPr>
        <w:t xml:space="preserve">; </w:t>
      </w:r>
    </w:p>
    <w:p w:rsidR="003315A6" w:rsidRPr="009B1CF2" w:rsidRDefault="003315A6" w:rsidP="004A6AC0">
      <w:pPr>
        <w:numPr>
          <w:ilvl w:val="0"/>
          <w:numId w:val="1"/>
        </w:numPr>
        <w:spacing w:after="0" w:line="276" w:lineRule="auto"/>
        <w:ind w:left="992" w:hanging="567"/>
        <w:jc w:val="both"/>
        <w:rPr>
          <w:rFonts w:ascii="Times New Roman" w:eastAsia="Times New Roman" w:hAnsi="Times New Roman" w:cs="Times New Roman"/>
          <w:sz w:val="24"/>
          <w:szCs w:val="24"/>
          <w:lang w:eastAsia="lt-LT"/>
        </w:rPr>
      </w:pPr>
      <w:r w:rsidRPr="009B70C5">
        <w:rPr>
          <w:rFonts w:ascii="Times New Roman" w:eastAsia="Times New Roman" w:hAnsi="Times New Roman" w:cs="Times New Roman"/>
          <w:sz w:val="24"/>
          <w:szCs w:val="24"/>
          <w:lang w:eastAsia="lt-LT"/>
        </w:rPr>
        <w:t xml:space="preserve"> </w:t>
      </w:r>
      <w:r>
        <w:rPr>
          <w:rFonts w:ascii="Times New Roman" w:hAnsi="Times New Roman" w:cs="Times New Roman"/>
          <w:sz w:val="24"/>
          <w:szCs w:val="24"/>
        </w:rPr>
        <w:t>r</w:t>
      </w:r>
      <w:r w:rsidRPr="00EE37EE">
        <w:rPr>
          <w:rFonts w:ascii="Times New Roman" w:hAnsi="Times New Roman" w:cs="Times New Roman"/>
          <w:sz w:val="24"/>
          <w:szCs w:val="24"/>
        </w:rPr>
        <w:t>ajone ikimokyklinio ugdymo įstaigose</w:t>
      </w:r>
      <w:r w:rsidR="002A18A0">
        <w:rPr>
          <w:rFonts w:ascii="Times New Roman" w:hAnsi="Times New Roman" w:cs="Times New Roman"/>
          <w:sz w:val="24"/>
          <w:szCs w:val="24"/>
        </w:rPr>
        <w:t xml:space="preserve"> 3</w:t>
      </w:r>
      <w:r w:rsidRPr="00EE37EE">
        <w:rPr>
          <w:rFonts w:ascii="Times New Roman" w:hAnsi="Times New Roman" w:cs="Times New Roman"/>
          <w:sz w:val="24"/>
          <w:szCs w:val="24"/>
        </w:rPr>
        <w:t xml:space="preserve"> vaikams buvo nustatytos kraujo ligos</w:t>
      </w:r>
      <w:r>
        <w:rPr>
          <w:rFonts w:ascii="Times New Roman" w:hAnsi="Times New Roman" w:cs="Times New Roman"/>
          <w:sz w:val="24"/>
          <w:szCs w:val="24"/>
        </w:rPr>
        <w:t>;</w:t>
      </w:r>
    </w:p>
    <w:p w:rsidR="003315A6" w:rsidRDefault="003315A6" w:rsidP="004A6AC0">
      <w:pPr>
        <w:numPr>
          <w:ilvl w:val="0"/>
          <w:numId w:val="1"/>
        </w:numPr>
        <w:spacing w:after="0" w:line="276" w:lineRule="auto"/>
        <w:ind w:left="992" w:hanging="567"/>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daugiausia alerginės kilmės odos susirgimų užregistruota lopšelio </w:t>
      </w:r>
      <w:r w:rsidRPr="00187831">
        <w:rPr>
          <w:rFonts w:ascii="Times New Roman" w:eastAsia="Times New Roman" w:hAnsi="Times New Roman" w:cs="Times New Roman"/>
          <w:szCs w:val="24"/>
          <w:lang w:eastAsia="lt-LT"/>
        </w:rPr>
        <w:t xml:space="preserve">ir darželio </w:t>
      </w:r>
      <w:r>
        <w:rPr>
          <w:rFonts w:ascii="Times New Roman" w:eastAsia="Times New Roman" w:hAnsi="Times New Roman" w:cs="Times New Roman"/>
          <w:sz w:val="24"/>
          <w:szCs w:val="24"/>
          <w:lang w:eastAsia="lt-LT"/>
        </w:rPr>
        <w:t>grupėse;</w:t>
      </w:r>
    </w:p>
    <w:p w:rsidR="003315A6" w:rsidRPr="00EE37EE" w:rsidRDefault="002A18A0" w:rsidP="004A6AC0">
      <w:pPr>
        <w:pStyle w:val="Sraopastraipa"/>
        <w:numPr>
          <w:ilvl w:val="0"/>
          <w:numId w:val="1"/>
        </w:numPr>
        <w:spacing w:after="0" w:line="276" w:lineRule="auto"/>
        <w:ind w:left="992" w:hanging="567"/>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8,1 proc. (190</w:t>
      </w:r>
      <w:r w:rsidR="003315A6">
        <w:rPr>
          <w:rFonts w:ascii="Times New Roman" w:eastAsia="Times New Roman" w:hAnsi="Times New Roman" w:cs="Times New Roman"/>
          <w:sz w:val="24"/>
          <w:szCs w:val="24"/>
          <w:lang w:eastAsia="lt-LT"/>
        </w:rPr>
        <w:t xml:space="preserve"> vaikų) vaikų</w:t>
      </w:r>
      <w:r w:rsidR="003315A6" w:rsidRPr="00CB719D">
        <w:rPr>
          <w:rFonts w:ascii="Times New Roman" w:eastAsia="Times New Roman" w:hAnsi="Times New Roman" w:cs="Times New Roman"/>
          <w:sz w:val="24"/>
          <w:szCs w:val="24"/>
          <w:lang w:eastAsia="lt-LT"/>
        </w:rPr>
        <w:t xml:space="preserve"> turėjo </w:t>
      </w:r>
      <w:r w:rsidR="003315A6">
        <w:rPr>
          <w:rFonts w:ascii="Times New Roman" w:eastAsia="Times New Roman" w:hAnsi="Times New Roman" w:cs="Times New Roman"/>
          <w:sz w:val="24"/>
          <w:szCs w:val="24"/>
          <w:lang w:eastAsia="lt-LT"/>
        </w:rPr>
        <w:t>per mažą</w:t>
      </w:r>
      <w:r w:rsidR="003315A6" w:rsidRPr="00F4139F">
        <w:rPr>
          <w:rFonts w:ascii="Times New Roman" w:eastAsia="Times New Roman" w:hAnsi="Times New Roman" w:cs="Times New Roman"/>
          <w:sz w:val="24"/>
          <w:szCs w:val="24"/>
          <w:lang w:eastAsia="lt-LT"/>
        </w:rPr>
        <w:t xml:space="preserve"> kūno masę</w:t>
      </w:r>
      <w:r w:rsidR="003315A6" w:rsidRPr="00CB719D">
        <w:rPr>
          <w:rFonts w:ascii="Times New Roman" w:eastAsia="Times New Roman" w:hAnsi="Times New Roman" w:cs="Times New Roman"/>
          <w:sz w:val="24"/>
          <w:szCs w:val="24"/>
          <w:lang w:eastAsia="lt-LT"/>
        </w:rPr>
        <w:t xml:space="preserve"> (pagal kūno masės indeksą (KMI)), </w:t>
      </w:r>
      <w:r w:rsidR="003315A6" w:rsidRPr="00F4139F">
        <w:rPr>
          <w:rFonts w:ascii="Times New Roman" w:eastAsia="Times New Roman" w:hAnsi="Times New Roman" w:cs="Times New Roman"/>
          <w:sz w:val="24"/>
          <w:szCs w:val="24"/>
          <w:lang w:eastAsia="lt-LT"/>
        </w:rPr>
        <w:t>padidėjusią</w:t>
      </w:r>
      <w:r w:rsidR="003315A6">
        <w:rPr>
          <w:rFonts w:ascii="Times New Roman" w:eastAsia="Times New Roman" w:hAnsi="Times New Roman" w:cs="Times New Roman"/>
          <w:sz w:val="24"/>
          <w:szCs w:val="24"/>
          <w:lang w:eastAsia="lt-LT"/>
        </w:rPr>
        <w:t xml:space="preserve"> </w:t>
      </w:r>
      <w:r w:rsidR="003315A6" w:rsidRPr="00F4139F">
        <w:rPr>
          <w:rFonts w:ascii="Times New Roman" w:eastAsia="Times New Roman" w:hAnsi="Times New Roman" w:cs="Times New Roman"/>
          <w:sz w:val="24"/>
          <w:szCs w:val="24"/>
          <w:lang w:eastAsia="lt-LT"/>
        </w:rPr>
        <w:t>kūno masę</w:t>
      </w:r>
      <w:r w:rsidR="003315A6">
        <w:rPr>
          <w:rFonts w:ascii="Times New Roman" w:eastAsia="Times New Roman" w:hAnsi="Times New Roman" w:cs="Times New Roman"/>
          <w:sz w:val="24"/>
          <w:szCs w:val="24"/>
          <w:lang w:eastAsia="lt-LT"/>
        </w:rPr>
        <w:t xml:space="preserve"> - 0,7 </w:t>
      </w:r>
      <w:r>
        <w:rPr>
          <w:rFonts w:ascii="Times New Roman" w:eastAsia="Times New Roman" w:hAnsi="Times New Roman" w:cs="Times New Roman"/>
          <w:sz w:val="24"/>
          <w:szCs w:val="24"/>
          <w:lang w:eastAsia="lt-LT"/>
        </w:rPr>
        <w:t>proc. (16 vaikų), nutukimą - 0,1 proc. (2 vaikai) ir 99,8</w:t>
      </w:r>
      <w:r w:rsidR="003315A6">
        <w:rPr>
          <w:rFonts w:ascii="Times New Roman" w:eastAsia="Times New Roman" w:hAnsi="Times New Roman" w:cs="Times New Roman"/>
          <w:sz w:val="24"/>
          <w:szCs w:val="24"/>
          <w:lang w:eastAsia="lt-LT"/>
        </w:rPr>
        <w:t xml:space="preserve"> proc. vaikų turėjo normalią kūno masę;</w:t>
      </w:r>
    </w:p>
    <w:p w:rsidR="003315A6" w:rsidRDefault="003315A6" w:rsidP="004A6AC0">
      <w:pPr>
        <w:pStyle w:val="Sraopastraipa"/>
        <w:numPr>
          <w:ilvl w:val="0"/>
          <w:numId w:val="1"/>
        </w:numPr>
        <w:spacing w:after="0" w:line="276" w:lineRule="auto"/>
        <w:ind w:left="992" w:hanging="567"/>
        <w:jc w:val="both"/>
        <w:rPr>
          <w:rFonts w:ascii="Times New Roman" w:eastAsia="Times New Roman" w:hAnsi="Times New Roman" w:cs="Times New Roman"/>
          <w:sz w:val="24"/>
          <w:szCs w:val="24"/>
          <w:lang w:eastAsia="lt-LT"/>
        </w:rPr>
      </w:pPr>
      <w:r w:rsidRPr="00B77B8D">
        <w:rPr>
          <w:rFonts w:ascii="Times New Roman" w:eastAsia="Times New Roman" w:hAnsi="Times New Roman" w:cs="Times New Roman"/>
          <w:color w:val="000000"/>
          <w:sz w:val="24"/>
          <w:szCs w:val="24"/>
          <w:lang w:eastAsia="lt-LT"/>
        </w:rPr>
        <w:t xml:space="preserve">pagrindinei </w:t>
      </w:r>
      <w:r>
        <w:rPr>
          <w:rFonts w:ascii="Times New Roman" w:eastAsia="Times New Roman" w:hAnsi="Times New Roman" w:cs="Times New Roman"/>
          <w:color w:val="000000"/>
          <w:sz w:val="24"/>
          <w:szCs w:val="24"/>
          <w:lang w:eastAsia="lt-LT"/>
        </w:rPr>
        <w:t>fizinio ugdymo</w:t>
      </w:r>
      <w:r w:rsidRPr="00B77B8D">
        <w:rPr>
          <w:rFonts w:ascii="Times New Roman" w:eastAsia="Times New Roman" w:hAnsi="Times New Roman" w:cs="Times New Roman"/>
          <w:color w:val="000000"/>
          <w:sz w:val="24"/>
          <w:szCs w:val="24"/>
          <w:lang w:eastAsia="lt-LT"/>
        </w:rPr>
        <w:t xml:space="preserve"> grupei priskiriami </w:t>
      </w:r>
      <w:r w:rsidR="00693E52">
        <w:rPr>
          <w:rFonts w:ascii="Times New Roman" w:eastAsia="Times New Roman" w:hAnsi="Times New Roman" w:cs="Times New Roman"/>
          <w:color w:val="000000"/>
          <w:sz w:val="24"/>
          <w:szCs w:val="24"/>
          <w:lang w:eastAsia="lt-LT"/>
        </w:rPr>
        <w:t>98,6</w:t>
      </w:r>
      <w:r w:rsidRPr="00B77B8D">
        <w:rPr>
          <w:rFonts w:ascii="Times New Roman" w:eastAsia="Times New Roman" w:hAnsi="Times New Roman" w:cs="Times New Roman"/>
          <w:color w:val="000000"/>
          <w:sz w:val="24"/>
          <w:szCs w:val="24"/>
          <w:lang w:eastAsia="lt-LT"/>
        </w:rPr>
        <w:t xml:space="preserve"> proc. </w:t>
      </w:r>
      <w:r>
        <w:rPr>
          <w:rFonts w:ascii="Times New Roman" w:eastAsia="Times New Roman" w:hAnsi="Times New Roman" w:cs="Times New Roman"/>
          <w:color w:val="000000"/>
          <w:sz w:val="24"/>
          <w:szCs w:val="24"/>
          <w:lang w:eastAsia="lt-LT"/>
        </w:rPr>
        <w:t>visų profilaktiškai pasitikrinusių vaikų,</w:t>
      </w:r>
      <w:r w:rsidR="00693E52">
        <w:rPr>
          <w:rFonts w:ascii="Times New Roman" w:eastAsia="Times New Roman" w:hAnsi="Times New Roman" w:cs="Times New Roman"/>
          <w:color w:val="000000"/>
          <w:sz w:val="24"/>
          <w:szCs w:val="24"/>
          <w:lang w:eastAsia="lt-LT"/>
        </w:rPr>
        <w:t xml:space="preserve"> 0,8</w:t>
      </w:r>
      <w:r>
        <w:rPr>
          <w:rFonts w:ascii="Times New Roman" w:eastAsia="Times New Roman" w:hAnsi="Times New Roman" w:cs="Times New Roman"/>
          <w:color w:val="000000"/>
          <w:sz w:val="24"/>
          <w:szCs w:val="24"/>
          <w:lang w:eastAsia="lt-LT"/>
        </w:rPr>
        <w:t xml:space="preserve"> </w:t>
      </w:r>
      <w:r w:rsidRPr="00B77B8D">
        <w:rPr>
          <w:rFonts w:ascii="Times New Roman" w:eastAsia="Times New Roman" w:hAnsi="Times New Roman" w:cs="Times New Roman"/>
          <w:color w:val="000000"/>
          <w:sz w:val="24"/>
          <w:szCs w:val="24"/>
          <w:lang w:eastAsia="lt-LT"/>
        </w:rPr>
        <w:t xml:space="preserve">proc. </w:t>
      </w:r>
      <w:r>
        <w:rPr>
          <w:rFonts w:ascii="Times New Roman" w:eastAsia="Times New Roman" w:hAnsi="Times New Roman" w:cs="Times New Roman"/>
          <w:color w:val="000000"/>
          <w:sz w:val="24"/>
          <w:szCs w:val="24"/>
          <w:lang w:eastAsia="lt-LT"/>
        </w:rPr>
        <w:t xml:space="preserve">visų profilaktiškai pasitikrinusių vaikų </w:t>
      </w:r>
      <w:r w:rsidRPr="00B77B8D">
        <w:rPr>
          <w:rFonts w:ascii="Times New Roman" w:eastAsia="Times New Roman" w:hAnsi="Times New Roman" w:cs="Times New Roman"/>
          <w:color w:val="000000"/>
          <w:sz w:val="24"/>
          <w:szCs w:val="24"/>
          <w:lang w:eastAsia="lt-LT"/>
        </w:rPr>
        <w:t xml:space="preserve">priskirti parengiamajai grupei, </w:t>
      </w:r>
      <w:r w:rsidR="00693E52">
        <w:rPr>
          <w:rFonts w:ascii="Times New Roman" w:eastAsia="Times New Roman" w:hAnsi="Times New Roman" w:cs="Times New Roman"/>
          <w:bCs/>
          <w:color w:val="000000"/>
          <w:sz w:val="24"/>
          <w:szCs w:val="24"/>
          <w:lang w:eastAsia="lt-LT"/>
        </w:rPr>
        <w:t>0,6</w:t>
      </w:r>
      <w:r w:rsidRPr="00B77B8D">
        <w:rPr>
          <w:rFonts w:ascii="Times New Roman" w:eastAsia="Times New Roman" w:hAnsi="Times New Roman" w:cs="Times New Roman"/>
          <w:bCs/>
          <w:color w:val="000000"/>
          <w:sz w:val="24"/>
          <w:szCs w:val="24"/>
          <w:lang w:eastAsia="lt-LT"/>
        </w:rPr>
        <w:t xml:space="preserve"> proc.</w:t>
      </w:r>
      <w:r>
        <w:rPr>
          <w:rFonts w:ascii="Times New Roman" w:eastAsia="Times New Roman" w:hAnsi="Times New Roman" w:cs="Times New Roman"/>
          <w:color w:val="000000"/>
          <w:sz w:val="24"/>
          <w:szCs w:val="24"/>
          <w:lang w:eastAsia="lt-LT"/>
        </w:rPr>
        <w:t xml:space="preserve"> vaikų </w:t>
      </w:r>
      <w:r>
        <w:rPr>
          <w:rFonts w:ascii="Times New Roman" w:eastAsia="Times New Roman" w:hAnsi="Times New Roman" w:cs="Times New Roman"/>
          <w:b/>
          <w:bCs/>
          <w:color w:val="000000"/>
          <w:sz w:val="24"/>
          <w:szCs w:val="24"/>
          <w:lang w:eastAsia="lt-LT"/>
        </w:rPr>
        <w:t xml:space="preserve"> - </w:t>
      </w:r>
      <w:r w:rsidRPr="00B77B8D">
        <w:rPr>
          <w:rFonts w:ascii="Times New Roman" w:eastAsia="Times New Roman" w:hAnsi="Times New Roman" w:cs="Times New Roman"/>
          <w:bCs/>
          <w:color w:val="000000"/>
          <w:sz w:val="24"/>
          <w:szCs w:val="24"/>
          <w:lang w:eastAsia="lt-LT"/>
        </w:rPr>
        <w:t>s</w:t>
      </w:r>
      <w:r w:rsidRPr="00B77B8D">
        <w:rPr>
          <w:rFonts w:ascii="Times New Roman" w:eastAsia="Times New Roman" w:hAnsi="Times New Roman" w:cs="Times New Roman"/>
          <w:color w:val="000000"/>
          <w:sz w:val="24"/>
          <w:szCs w:val="24"/>
          <w:lang w:eastAsia="lt-LT"/>
        </w:rPr>
        <w:t xml:space="preserve">pecialiajai </w:t>
      </w:r>
      <w:r>
        <w:rPr>
          <w:rFonts w:ascii="Times New Roman" w:eastAsia="Times New Roman" w:hAnsi="Times New Roman" w:cs="Times New Roman"/>
          <w:color w:val="000000"/>
          <w:sz w:val="24"/>
          <w:szCs w:val="24"/>
          <w:lang w:eastAsia="lt-LT"/>
        </w:rPr>
        <w:t>fizinio ugdymo grupei</w:t>
      </w:r>
      <w:r w:rsidR="00693E52">
        <w:rPr>
          <w:rFonts w:ascii="Times New Roman" w:eastAsia="Times New Roman" w:hAnsi="Times New Roman" w:cs="Times New Roman"/>
          <w:color w:val="000000"/>
          <w:sz w:val="24"/>
          <w:szCs w:val="24"/>
          <w:lang w:eastAsia="lt-LT"/>
        </w:rPr>
        <w:t>.</w:t>
      </w:r>
      <w:r>
        <w:rPr>
          <w:rFonts w:ascii="Times New Roman" w:eastAsia="Times New Roman" w:hAnsi="Times New Roman" w:cs="Times New Roman"/>
          <w:color w:val="000000"/>
          <w:sz w:val="24"/>
          <w:szCs w:val="24"/>
          <w:lang w:eastAsia="lt-LT"/>
        </w:rPr>
        <w:t xml:space="preserve"> </w:t>
      </w:r>
      <w:r w:rsidR="00693E52">
        <w:rPr>
          <w:rFonts w:ascii="Times New Roman" w:eastAsia="Times New Roman" w:hAnsi="Times New Roman" w:cs="Times New Roman"/>
          <w:color w:val="000000"/>
          <w:sz w:val="24"/>
          <w:szCs w:val="24"/>
          <w:lang w:eastAsia="lt-LT"/>
        </w:rPr>
        <w:t>V</w:t>
      </w:r>
      <w:r>
        <w:rPr>
          <w:rFonts w:ascii="Times New Roman" w:eastAsia="Times New Roman" w:hAnsi="Times New Roman" w:cs="Times New Roman"/>
          <w:color w:val="000000"/>
          <w:sz w:val="24"/>
          <w:szCs w:val="24"/>
          <w:lang w:eastAsia="lt-LT"/>
        </w:rPr>
        <w:t>aikų</w:t>
      </w:r>
      <w:r w:rsidR="00693E52">
        <w:rPr>
          <w:rFonts w:ascii="Times New Roman" w:eastAsia="Times New Roman" w:hAnsi="Times New Roman" w:cs="Times New Roman"/>
          <w:color w:val="000000"/>
          <w:sz w:val="24"/>
          <w:szCs w:val="24"/>
          <w:lang w:eastAsia="lt-LT"/>
        </w:rPr>
        <w:t>,</w:t>
      </w:r>
      <w:r>
        <w:rPr>
          <w:rFonts w:ascii="Times New Roman" w:eastAsia="Times New Roman" w:hAnsi="Times New Roman" w:cs="Times New Roman"/>
          <w:color w:val="000000"/>
          <w:sz w:val="24"/>
          <w:szCs w:val="24"/>
          <w:lang w:eastAsia="lt-LT"/>
        </w:rPr>
        <w:t xml:space="preserve">  </w:t>
      </w:r>
      <w:r w:rsidRPr="00B77B8D">
        <w:rPr>
          <w:rFonts w:ascii="Times New Roman" w:eastAsia="Times New Roman" w:hAnsi="Times New Roman" w:cs="Times New Roman"/>
          <w:color w:val="000000"/>
          <w:sz w:val="24"/>
          <w:szCs w:val="24"/>
          <w:lang w:eastAsia="lt-LT"/>
        </w:rPr>
        <w:t xml:space="preserve">nuo </w:t>
      </w:r>
      <w:r>
        <w:rPr>
          <w:rFonts w:ascii="Times New Roman" w:eastAsia="Times New Roman" w:hAnsi="Times New Roman" w:cs="Times New Roman"/>
          <w:color w:val="000000"/>
          <w:sz w:val="24"/>
          <w:szCs w:val="24"/>
          <w:lang w:eastAsia="lt-LT"/>
        </w:rPr>
        <w:t>fizinio ugdymo užsiėmimų</w:t>
      </w:r>
      <w:r w:rsidRPr="00B77B8D">
        <w:rPr>
          <w:rFonts w:ascii="Times New Roman" w:eastAsia="Times New Roman" w:hAnsi="Times New Roman" w:cs="Times New Roman"/>
          <w:color w:val="000000"/>
          <w:sz w:val="24"/>
          <w:szCs w:val="24"/>
          <w:lang w:eastAsia="lt-LT"/>
        </w:rPr>
        <w:t xml:space="preserve"> </w:t>
      </w:r>
      <w:r w:rsidR="00693E52">
        <w:rPr>
          <w:rFonts w:ascii="Times New Roman" w:eastAsia="Times New Roman" w:hAnsi="Times New Roman" w:cs="Times New Roman"/>
          <w:color w:val="000000"/>
          <w:sz w:val="24"/>
          <w:szCs w:val="24"/>
          <w:lang w:eastAsia="lt-LT"/>
        </w:rPr>
        <w:t>atleistų, registruota nebuvo</w:t>
      </w:r>
      <w:r>
        <w:rPr>
          <w:rFonts w:ascii="Times New Roman" w:eastAsia="Times New Roman" w:hAnsi="Times New Roman" w:cs="Times New Roman"/>
          <w:color w:val="000000"/>
          <w:sz w:val="24"/>
          <w:szCs w:val="24"/>
          <w:lang w:eastAsia="lt-LT"/>
        </w:rPr>
        <w:t>;</w:t>
      </w:r>
    </w:p>
    <w:p w:rsidR="003315A6" w:rsidRPr="005B4CAE" w:rsidRDefault="003315A6" w:rsidP="004A6AC0">
      <w:pPr>
        <w:pStyle w:val="Sraopastraipa"/>
        <w:numPr>
          <w:ilvl w:val="0"/>
          <w:numId w:val="1"/>
        </w:numPr>
        <w:spacing w:after="0" w:line="276" w:lineRule="auto"/>
        <w:ind w:left="992" w:hanging="567"/>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 </w:t>
      </w:r>
      <w:r w:rsidR="00024C97">
        <w:rPr>
          <w:rFonts w:ascii="Times New Roman" w:hAnsi="Times New Roman" w:cs="Times New Roman"/>
          <w:color w:val="000000"/>
          <w:sz w:val="24"/>
          <w:szCs w:val="24"/>
          <w:shd w:val="clear" w:color="auto" w:fill="FFFFFF"/>
        </w:rPr>
        <w:t>68,3</w:t>
      </w:r>
      <w:r w:rsidRPr="005B4CAE">
        <w:rPr>
          <w:rFonts w:ascii="Times New Roman" w:hAnsi="Times New Roman" w:cs="Times New Roman"/>
          <w:color w:val="000000"/>
          <w:sz w:val="24"/>
          <w:szCs w:val="24"/>
          <w:shd w:val="clear" w:color="auto" w:fill="FFFFFF"/>
        </w:rPr>
        <w:t xml:space="preserve"> proc. visų profilaktiškai pasitikrinusių sveikatą vaikų dantys buvo </w:t>
      </w:r>
      <w:r w:rsidR="00024C97">
        <w:rPr>
          <w:rFonts w:ascii="Times New Roman" w:hAnsi="Times New Roman" w:cs="Times New Roman"/>
          <w:color w:val="000000"/>
          <w:sz w:val="24"/>
          <w:szCs w:val="24"/>
          <w:shd w:val="clear" w:color="auto" w:fill="FFFFFF"/>
        </w:rPr>
        <w:t>sveiki, likusiems (31,2</w:t>
      </w:r>
      <w:r w:rsidRPr="005B4CAE">
        <w:rPr>
          <w:rFonts w:ascii="Times New Roman" w:hAnsi="Times New Roman" w:cs="Times New Roman"/>
          <w:color w:val="000000"/>
          <w:sz w:val="24"/>
          <w:szCs w:val="24"/>
          <w:shd w:val="clear" w:color="auto" w:fill="FFFFFF"/>
        </w:rPr>
        <w:t xml:space="preserve"> proc.) vaikams buvo nustatyta, kad jų dantys yra sugedę</w:t>
      </w:r>
      <w:r>
        <w:rPr>
          <w:rFonts w:ascii="Times New Roman" w:hAnsi="Times New Roman" w:cs="Times New Roman"/>
          <w:color w:val="000000"/>
          <w:sz w:val="24"/>
          <w:szCs w:val="24"/>
          <w:shd w:val="clear" w:color="auto" w:fill="FFFFFF"/>
        </w:rPr>
        <w:t xml:space="preserve">. </w:t>
      </w:r>
      <w:r w:rsidR="00024C97">
        <w:rPr>
          <w:rFonts w:ascii="Times New Roman" w:hAnsi="Times New Roman" w:cs="Times New Roman"/>
          <w:color w:val="000000"/>
          <w:sz w:val="24"/>
          <w:szCs w:val="24"/>
          <w:shd w:val="clear" w:color="auto" w:fill="FFFFFF"/>
        </w:rPr>
        <w:t>99</w:t>
      </w:r>
      <w:r w:rsidRPr="005B4CAE">
        <w:rPr>
          <w:rFonts w:ascii="Times New Roman" w:hAnsi="Times New Roman" w:cs="Times New Roman"/>
          <w:color w:val="000000"/>
          <w:sz w:val="24"/>
          <w:szCs w:val="24"/>
          <w:shd w:val="clear" w:color="auto" w:fill="FFFFFF"/>
        </w:rPr>
        <w:t xml:space="preserve"> proc. ikimokyklinio ugdymo įstaigų profilaktiškai pasitikrinusiems vaikams žandika</w:t>
      </w:r>
      <w:r w:rsidR="00024C97">
        <w:rPr>
          <w:rFonts w:ascii="Times New Roman" w:hAnsi="Times New Roman" w:cs="Times New Roman"/>
          <w:color w:val="000000"/>
          <w:sz w:val="24"/>
          <w:szCs w:val="24"/>
          <w:shd w:val="clear" w:color="auto" w:fill="FFFFFF"/>
        </w:rPr>
        <w:t>ulio būklė buvo normali ir tik 1</w:t>
      </w:r>
      <w:r w:rsidRPr="005B4CAE">
        <w:rPr>
          <w:rFonts w:ascii="Times New Roman" w:hAnsi="Times New Roman" w:cs="Times New Roman"/>
          <w:color w:val="000000"/>
          <w:sz w:val="24"/>
          <w:szCs w:val="24"/>
          <w:shd w:val="clear" w:color="auto" w:fill="FFFFFF"/>
        </w:rPr>
        <w:t xml:space="preserve"> proc. vaikų buvo nustatyta nenormali žandikaulio būklė</w:t>
      </w:r>
      <w:r>
        <w:rPr>
          <w:rFonts w:ascii="Times New Roman" w:hAnsi="Times New Roman" w:cs="Times New Roman"/>
          <w:color w:val="000000"/>
          <w:sz w:val="24"/>
          <w:szCs w:val="24"/>
          <w:shd w:val="clear" w:color="auto" w:fill="FFFFFF"/>
        </w:rPr>
        <w:t xml:space="preserve">. </w:t>
      </w:r>
      <w:r w:rsidRPr="00EE37EE">
        <w:rPr>
          <w:rFonts w:ascii="Times New Roman" w:eastAsia="Times New Roman" w:hAnsi="Times New Roman" w:cs="Times New Roman"/>
          <w:sz w:val="24"/>
          <w:szCs w:val="24"/>
          <w:lang w:eastAsia="lt-LT"/>
        </w:rPr>
        <w:t>Nustatyta, kad kuo vaikai vyresni, tuo prastesnė jų dantų ir žandikaulio būklė</w:t>
      </w:r>
      <w:r>
        <w:rPr>
          <w:rFonts w:ascii="Times New Roman" w:eastAsia="Times New Roman" w:hAnsi="Times New Roman" w:cs="Times New Roman"/>
          <w:sz w:val="24"/>
          <w:szCs w:val="24"/>
          <w:lang w:eastAsia="lt-LT"/>
        </w:rPr>
        <w:t>.</w:t>
      </w:r>
    </w:p>
    <w:p w:rsidR="00A03F4C" w:rsidRDefault="00A03F4C"/>
    <w:sectPr w:rsidR="00A03F4C" w:rsidSect="00F55814">
      <w:footerReference w:type="default" r:id="rId21"/>
      <w:pgSz w:w="11906" w:h="16838" w:code="9"/>
      <w:pgMar w:top="1701" w:right="567" w:bottom="1134" w:left="1701" w:header="567"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5BA6" w:rsidRDefault="00AC5BA6" w:rsidP="00F55814">
      <w:pPr>
        <w:spacing w:after="0" w:line="240" w:lineRule="auto"/>
      </w:pPr>
      <w:r>
        <w:separator/>
      </w:r>
    </w:p>
  </w:endnote>
  <w:endnote w:type="continuationSeparator" w:id="0">
    <w:p w:rsidR="00AC5BA6" w:rsidRDefault="00AC5BA6" w:rsidP="00F558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2794303"/>
      <w:docPartObj>
        <w:docPartGallery w:val="Page Numbers (Bottom of Page)"/>
        <w:docPartUnique/>
      </w:docPartObj>
    </w:sdtPr>
    <w:sdtEndPr>
      <w:rPr>
        <w:rFonts w:ascii="Times New Roman" w:hAnsi="Times New Roman" w:cs="Times New Roman"/>
        <w:sz w:val="20"/>
        <w:szCs w:val="20"/>
      </w:rPr>
    </w:sdtEndPr>
    <w:sdtContent>
      <w:p w:rsidR="00F55814" w:rsidRPr="00F55814" w:rsidRDefault="00F55814">
        <w:pPr>
          <w:pStyle w:val="Porat"/>
          <w:jc w:val="center"/>
          <w:rPr>
            <w:rFonts w:ascii="Times New Roman" w:hAnsi="Times New Roman" w:cs="Times New Roman"/>
            <w:sz w:val="20"/>
            <w:szCs w:val="20"/>
          </w:rPr>
        </w:pPr>
        <w:r w:rsidRPr="00F55814">
          <w:rPr>
            <w:rFonts w:ascii="Times New Roman" w:hAnsi="Times New Roman" w:cs="Times New Roman"/>
            <w:sz w:val="20"/>
            <w:szCs w:val="20"/>
          </w:rPr>
          <w:fldChar w:fldCharType="begin"/>
        </w:r>
        <w:r w:rsidRPr="00F55814">
          <w:rPr>
            <w:rFonts w:ascii="Times New Roman" w:hAnsi="Times New Roman" w:cs="Times New Roman"/>
            <w:sz w:val="20"/>
            <w:szCs w:val="20"/>
          </w:rPr>
          <w:instrText>PAGE   \* MERGEFORMAT</w:instrText>
        </w:r>
        <w:r w:rsidRPr="00F55814">
          <w:rPr>
            <w:rFonts w:ascii="Times New Roman" w:hAnsi="Times New Roman" w:cs="Times New Roman"/>
            <w:sz w:val="20"/>
            <w:szCs w:val="20"/>
          </w:rPr>
          <w:fldChar w:fldCharType="separate"/>
        </w:r>
        <w:r w:rsidR="006D537C">
          <w:rPr>
            <w:rFonts w:ascii="Times New Roman" w:hAnsi="Times New Roman" w:cs="Times New Roman"/>
            <w:noProof/>
            <w:sz w:val="20"/>
            <w:szCs w:val="20"/>
          </w:rPr>
          <w:t>10</w:t>
        </w:r>
        <w:r w:rsidRPr="00F55814">
          <w:rPr>
            <w:rFonts w:ascii="Times New Roman" w:hAnsi="Times New Roman" w:cs="Times New Roman"/>
            <w:sz w:val="20"/>
            <w:szCs w:val="20"/>
          </w:rPr>
          <w:fldChar w:fldCharType="end"/>
        </w:r>
      </w:p>
    </w:sdtContent>
  </w:sdt>
  <w:p w:rsidR="00F55814" w:rsidRDefault="00F55814">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5BA6" w:rsidRDefault="00AC5BA6" w:rsidP="00F55814">
      <w:pPr>
        <w:spacing w:after="0" w:line="240" w:lineRule="auto"/>
      </w:pPr>
      <w:r>
        <w:separator/>
      </w:r>
    </w:p>
  </w:footnote>
  <w:footnote w:type="continuationSeparator" w:id="0">
    <w:p w:rsidR="00AC5BA6" w:rsidRDefault="00AC5BA6" w:rsidP="00F5581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DCB7A13"/>
    <w:multiLevelType w:val="hybridMultilevel"/>
    <w:tmpl w:val="50A42D9C"/>
    <w:lvl w:ilvl="0" w:tplc="C61A86C0">
      <w:start w:val="1"/>
      <w:numFmt w:val="decimal"/>
      <w:lvlText w:val="%1."/>
      <w:lvlJc w:val="left"/>
      <w:pPr>
        <w:tabs>
          <w:tab w:val="num" w:pos="785"/>
        </w:tabs>
        <w:ind w:left="785" w:hanging="360"/>
      </w:pPr>
      <w:rPr>
        <w:rFonts w:hint="default"/>
        <w:b w:val="0"/>
        <w:i w:val="0"/>
      </w:rPr>
    </w:lvl>
    <w:lvl w:ilvl="1" w:tplc="04270019" w:tentative="1">
      <w:start w:val="1"/>
      <w:numFmt w:val="lowerLetter"/>
      <w:lvlText w:val="%2."/>
      <w:lvlJc w:val="left"/>
      <w:pPr>
        <w:tabs>
          <w:tab w:val="num" w:pos="1505"/>
        </w:tabs>
        <w:ind w:left="1505" w:hanging="360"/>
      </w:pPr>
    </w:lvl>
    <w:lvl w:ilvl="2" w:tplc="0427001B" w:tentative="1">
      <w:start w:val="1"/>
      <w:numFmt w:val="lowerRoman"/>
      <w:lvlText w:val="%3."/>
      <w:lvlJc w:val="right"/>
      <w:pPr>
        <w:tabs>
          <w:tab w:val="num" w:pos="2225"/>
        </w:tabs>
        <w:ind w:left="2225" w:hanging="180"/>
      </w:pPr>
    </w:lvl>
    <w:lvl w:ilvl="3" w:tplc="0427000F" w:tentative="1">
      <w:start w:val="1"/>
      <w:numFmt w:val="decimal"/>
      <w:lvlText w:val="%4."/>
      <w:lvlJc w:val="left"/>
      <w:pPr>
        <w:tabs>
          <w:tab w:val="num" w:pos="2945"/>
        </w:tabs>
        <w:ind w:left="2945" w:hanging="360"/>
      </w:pPr>
    </w:lvl>
    <w:lvl w:ilvl="4" w:tplc="04270019" w:tentative="1">
      <w:start w:val="1"/>
      <w:numFmt w:val="lowerLetter"/>
      <w:lvlText w:val="%5."/>
      <w:lvlJc w:val="left"/>
      <w:pPr>
        <w:tabs>
          <w:tab w:val="num" w:pos="3665"/>
        </w:tabs>
        <w:ind w:left="3665" w:hanging="360"/>
      </w:pPr>
    </w:lvl>
    <w:lvl w:ilvl="5" w:tplc="0427001B" w:tentative="1">
      <w:start w:val="1"/>
      <w:numFmt w:val="lowerRoman"/>
      <w:lvlText w:val="%6."/>
      <w:lvlJc w:val="right"/>
      <w:pPr>
        <w:tabs>
          <w:tab w:val="num" w:pos="4385"/>
        </w:tabs>
        <w:ind w:left="4385" w:hanging="180"/>
      </w:pPr>
    </w:lvl>
    <w:lvl w:ilvl="6" w:tplc="0427000F" w:tentative="1">
      <w:start w:val="1"/>
      <w:numFmt w:val="decimal"/>
      <w:lvlText w:val="%7."/>
      <w:lvlJc w:val="left"/>
      <w:pPr>
        <w:tabs>
          <w:tab w:val="num" w:pos="5105"/>
        </w:tabs>
        <w:ind w:left="5105" w:hanging="360"/>
      </w:pPr>
    </w:lvl>
    <w:lvl w:ilvl="7" w:tplc="04270019" w:tentative="1">
      <w:start w:val="1"/>
      <w:numFmt w:val="lowerLetter"/>
      <w:lvlText w:val="%8."/>
      <w:lvlJc w:val="left"/>
      <w:pPr>
        <w:tabs>
          <w:tab w:val="num" w:pos="5825"/>
        </w:tabs>
        <w:ind w:left="5825" w:hanging="360"/>
      </w:pPr>
    </w:lvl>
    <w:lvl w:ilvl="8" w:tplc="0427001B" w:tentative="1">
      <w:start w:val="1"/>
      <w:numFmt w:val="lowerRoman"/>
      <w:lvlText w:val="%9."/>
      <w:lvlJc w:val="right"/>
      <w:pPr>
        <w:tabs>
          <w:tab w:val="num" w:pos="6545"/>
        </w:tabs>
        <w:ind w:left="654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296"/>
  <w:hyphenationZone w:val="396"/>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15A6"/>
    <w:rsid w:val="00006FB5"/>
    <w:rsid w:val="00024C97"/>
    <w:rsid w:val="0003613A"/>
    <w:rsid w:val="000521D9"/>
    <w:rsid w:val="0007342E"/>
    <w:rsid w:val="000F418B"/>
    <w:rsid w:val="00112919"/>
    <w:rsid w:val="00161320"/>
    <w:rsid w:val="0016702E"/>
    <w:rsid w:val="001A376F"/>
    <w:rsid w:val="001C70F2"/>
    <w:rsid w:val="001F13FC"/>
    <w:rsid w:val="001F5858"/>
    <w:rsid w:val="00286296"/>
    <w:rsid w:val="002A18A0"/>
    <w:rsid w:val="002D78FD"/>
    <w:rsid w:val="0030063B"/>
    <w:rsid w:val="00302898"/>
    <w:rsid w:val="00314DBF"/>
    <w:rsid w:val="00324561"/>
    <w:rsid w:val="003315A6"/>
    <w:rsid w:val="00370A31"/>
    <w:rsid w:val="003807A8"/>
    <w:rsid w:val="003C7F9C"/>
    <w:rsid w:val="003D043A"/>
    <w:rsid w:val="003F67C8"/>
    <w:rsid w:val="00490364"/>
    <w:rsid w:val="004A204F"/>
    <w:rsid w:val="004A6AC0"/>
    <w:rsid w:val="004B3E3A"/>
    <w:rsid w:val="004B5978"/>
    <w:rsid w:val="0053214D"/>
    <w:rsid w:val="005419D2"/>
    <w:rsid w:val="00543EE0"/>
    <w:rsid w:val="00571EB0"/>
    <w:rsid w:val="005E04F7"/>
    <w:rsid w:val="005F1872"/>
    <w:rsid w:val="00693E52"/>
    <w:rsid w:val="006B577A"/>
    <w:rsid w:val="006B6C19"/>
    <w:rsid w:val="006C0729"/>
    <w:rsid w:val="006D537C"/>
    <w:rsid w:val="006F23EA"/>
    <w:rsid w:val="00706856"/>
    <w:rsid w:val="007529B7"/>
    <w:rsid w:val="007D1567"/>
    <w:rsid w:val="008260E0"/>
    <w:rsid w:val="0086632F"/>
    <w:rsid w:val="00882E06"/>
    <w:rsid w:val="008F236A"/>
    <w:rsid w:val="00902BB9"/>
    <w:rsid w:val="009079F3"/>
    <w:rsid w:val="00915D64"/>
    <w:rsid w:val="0095703D"/>
    <w:rsid w:val="00A03F4C"/>
    <w:rsid w:val="00A0451C"/>
    <w:rsid w:val="00A21859"/>
    <w:rsid w:val="00AC4D42"/>
    <w:rsid w:val="00AC5BA6"/>
    <w:rsid w:val="00AE384B"/>
    <w:rsid w:val="00B10C25"/>
    <w:rsid w:val="00BC1AFF"/>
    <w:rsid w:val="00BD1FDB"/>
    <w:rsid w:val="00C0301C"/>
    <w:rsid w:val="00C0640A"/>
    <w:rsid w:val="00C24B92"/>
    <w:rsid w:val="00C252E7"/>
    <w:rsid w:val="00C5065A"/>
    <w:rsid w:val="00C61404"/>
    <w:rsid w:val="00CD3933"/>
    <w:rsid w:val="00CD4338"/>
    <w:rsid w:val="00CE155B"/>
    <w:rsid w:val="00CF57A5"/>
    <w:rsid w:val="00D33D92"/>
    <w:rsid w:val="00E11574"/>
    <w:rsid w:val="00E756AC"/>
    <w:rsid w:val="00EA0719"/>
    <w:rsid w:val="00F10292"/>
    <w:rsid w:val="00F51BDF"/>
    <w:rsid w:val="00F55814"/>
    <w:rsid w:val="00F62537"/>
    <w:rsid w:val="00F70125"/>
    <w:rsid w:val="00F77304"/>
    <w:rsid w:val="00F7740D"/>
    <w:rsid w:val="00FE645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227F21E-D5B7-49C2-917E-EC66E13A4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3315A6"/>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Betarp">
    <w:name w:val="No Spacing"/>
    <w:uiPriority w:val="1"/>
    <w:qFormat/>
    <w:rsid w:val="003315A6"/>
    <w:pPr>
      <w:spacing w:after="0" w:line="240" w:lineRule="auto"/>
    </w:pPr>
  </w:style>
  <w:style w:type="paragraph" w:styleId="Sraopastraipa">
    <w:name w:val="List Paragraph"/>
    <w:basedOn w:val="prastasis"/>
    <w:uiPriority w:val="34"/>
    <w:qFormat/>
    <w:rsid w:val="003315A6"/>
    <w:pPr>
      <w:ind w:left="720"/>
      <w:contextualSpacing/>
    </w:pPr>
  </w:style>
  <w:style w:type="paragraph" w:styleId="Antrats">
    <w:name w:val="header"/>
    <w:basedOn w:val="prastasis"/>
    <w:link w:val="AntratsDiagrama"/>
    <w:uiPriority w:val="99"/>
    <w:unhideWhenUsed/>
    <w:rsid w:val="003315A6"/>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3315A6"/>
  </w:style>
  <w:style w:type="paragraph" w:styleId="Porat">
    <w:name w:val="footer"/>
    <w:basedOn w:val="prastasis"/>
    <w:link w:val="PoratDiagrama"/>
    <w:uiPriority w:val="99"/>
    <w:unhideWhenUsed/>
    <w:rsid w:val="003315A6"/>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3315A6"/>
  </w:style>
  <w:style w:type="paragraph" w:styleId="Debesliotekstas">
    <w:name w:val="Balloon Text"/>
    <w:basedOn w:val="prastasis"/>
    <w:link w:val="DebesliotekstasDiagrama"/>
    <w:uiPriority w:val="99"/>
    <w:semiHidden/>
    <w:unhideWhenUsed/>
    <w:rsid w:val="003315A6"/>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3315A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mailto:mazeikiuvsb@gmail.com" TargetMode="External"/><Relationship Id="rId12" Type="http://schemas.openxmlformats.org/officeDocument/2006/relationships/chart" Target="charts/chart5.xml"/><Relationship Id="rId17" Type="http://schemas.openxmlformats.org/officeDocument/2006/relationships/chart" Target="charts/chart10.xml"/><Relationship Id="rId2" Type="http://schemas.openxmlformats.org/officeDocument/2006/relationships/styles" Target="styles.xml"/><Relationship Id="rId16" Type="http://schemas.openxmlformats.org/officeDocument/2006/relationships/chart" Target="charts/chart9.xml"/><Relationship Id="rId20" Type="http://schemas.openxmlformats.org/officeDocument/2006/relationships/chart" Target="charts/chart1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4.xml"/><Relationship Id="rId5" Type="http://schemas.openxmlformats.org/officeDocument/2006/relationships/footnotes" Target="footnotes.xml"/><Relationship Id="rId15" Type="http://schemas.openxmlformats.org/officeDocument/2006/relationships/chart" Target="charts/chart8.xml"/><Relationship Id="rId23"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chart" Target="charts/chart12.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dLbl>
              <c:idx val="0"/>
              <c:layout>
                <c:manualLayout>
                  <c:x val="0.13175661181887147"/>
                  <c:y val="-3.7068707533053698E-2"/>
                </c:manualLayout>
              </c:layout>
              <c:tx>
                <c:rich>
                  <a:bodyPr/>
                  <a:lstStyle/>
                  <a:p>
                    <a:fld id="{665A56B5-1BA6-4234-8772-1D369417F78D}" type="VALUE">
                      <a:rPr lang="en-US"/>
                      <a:pPr/>
                      <a:t>[REIKŠMĖ]</a:t>
                    </a:fld>
                    <a:endParaRPr lang="lt-LT"/>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Lst>
            </c:dLbl>
            <c:dLbl>
              <c:idx val="1"/>
              <c:layout>
                <c:manualLayout>
                  <c:x val="-0.12419136561418195"/>
                  <c:y val="-4.4755807393234724E-2"/>
                </c:manualLayout>
              </c:layout>
              <c:tx>
                <c:rich>
                  <a:bodyPr/>
                  <a:lstStyle/>
                  <a:p>
                    <a:fld id="{A718CB03-9669-4A9C-8D62-86D3F9905111}" type="VALUE">
                      <a:rPr lang="en-US"/>
                      <a:pPr/>
                      <a:t>[REIKŠMĖ]</a:t>
                    </a:fld>
                    <a:endParaRPr lang="lt-LT"/>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SKAICIAVIMAS!$A$2:$A$3</c:f>
              <c:strCache>
                <c:ptCount val="2"/>
                <c:pt idx="0">
                  <c:v>Profilaktiškai pasitikrinę savo sveikatą</c:v>
                </c:pt>
                <c:pt idx="1">
                  <c:v>Profilaktiškai nepasitikrinę savo sveikatą</c:v>
                </c:pt>
              </c:strCache>
            </c:strRef>
          </c:cat>
          <c:val>
            <c:numRef>
              <c:f>SKAICIAVIMAS!$B$2:$B$3</c:f>
              <c:numCache>
                <c:formatCode>General</c:formatCode>
                <c:ptCount val="2"/>
                <c:pt idx="0">
                  <c:v>99.8</c:v>
                </c:pt>
                <c:pt idx="1">
                  <c:v>0.2</c:v>
                </c:pt>
              </c:numCache>
            </c:numRef>
          </c:val>
        </c:ser>
        <c:dLbls>
          <c:showLegendKey val="0"/>
          <c:showVal val="0"/>
          <c:showCatName val="0"/>
          <c:showSerName val="0"/>
          <c:showPercent val="1"/>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legend>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lt-LT"/>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dLbl>
              <c:idx val="0"/>
              <c:layout>
                <c:manualLayout>
                  <c:x val="-4.1049210541472286E-2"/>
                  <c:y val="-7.1633239241321256E-2"/>
                </c:manualLayout>
              </c:layout>
              <c:tx>
                <c:rich>
                  <a:bodyPr/>
                  <a:lstStyle/>
                  <a:p>
                    <a:fld id="{D803F8DC-6A4F-49CF-8D7F-44546294C622}" type="VALUE">
                      <a:rPr lang="en-US"/>
                      <a:pPr/>
                      <a:t>[REIKŠMĖ]</a:t>
                    </a:fld>
                    <a:endParaRPr lang="lt-LT"/>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Lst>
            </c:dLbl>
            <c:dLbl>
              <c:idx val="1"/>
              <c:layout>
                <c:manualLayout>
                  <c:x val="-4.1052666222364835E-3"/>
                  <c:y val="-8.7360471450502644E-2"/>
                </c:manualLayout>
              </c:layout>
              <c:tx>
                <c:rich>
                  <a:bodyPr/>
                  <a:lstStyle/>
                  <a:p>
                    <a:fld id="{A8F89105-7A53-460C-A962-D00F209EE087}" type="VALUE">
                      <a:rPr lang="en-US"/>
                      <a:pPr/>
                      <a:t>[REIKŠMĖ]</a:t>
                    </a:fld>
                    <a:endParaRPr lang="lt-LT"/>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Lst>
            </c:dLbl>
            <c:dLbl>
              <c:idx val="2"/>
              <c:layout>
                <c:manualLayout>
                  <c:x val="4.4227696459572648E-2"/>
                  <c:y val="-2.9014509978705492E-2"/>
                </c:manualLayout>
              </c:layout>
              <c:tx>
                <c:rich>
                  <a:bodyPr/>
                  <a:lstStyle/>
                  <a:p>
                    <a:fld id="{2DEE7F3F-AD82-4446-B733-FCD3ACD654F6}" type="VALUE">
                      <a:rPr lang="en-US"/>
                      <a:pPr/>
                      <a:t>[REIKŠMĖ]</a:t>
                    </a:fld>
                    <a:endParaRPr lang="lt-LT"/>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Lst>
            </c:dLbl>
            <c:dLbl>
              <c:idx val="3"/>
              <c:layout>
                <c:manualLayout>
                  <c:x val="-6.2969993170916325E-2"/>
                  <c:y val="-1.9518149853909771E-2"/>
                </c:manualLayout>
              </c:layout>
              <c:tx>
                <c:rich>
                  <a:bodyPr/>
                  <a:lstStyle/>
                  <a:p>
                    <a:fld id="{5C62229A-08DC-43D2-B8F5-114FF5BB7F46}" type="VALUE">
                      <a:rPr lang="en-US"/>
                      <a:pPr/>
                      <a:t>[REIKŠMĖ]</a:t>
                    </a:fld>
                    <a:endParaRPr lang="lt-LT"/>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sk!$O$20:$O$23</c:f>
              <c:strCache>
                <c:ptCount val="4"/>
                <c:pt idx="0">
                  <c:v>Per mažas</c:v>
                </c:pt>
                <c:pt idx="1">
                  <c:v>Antsvoris</c:v>
                </c:pt>
                <c:pt idx="2">
                  <c:v>Nutukimas</c:v>
                </c:pt>
                <c:pt idx="3">
                  <c:v>Normalus</c:v>
                </c:pt>
              </c:strCache>
            </c:strRef>
          </c:cat>
          <c:val>
            <c:numRef>
              <c:f>sk!$P$20:$P$23</c:f>
              <c:numCache>
                <c:formatCode>General</c:formatCode>
                <c:ptCount val="4"/>
                <c:pt idx="0">
                  <c:v>8.1</c:v>
                </c:pt>
                <c:pt idx="1">
                  <c:v>0.7</c:v>
                </c:pt>
                <c:pt idx="2">
                  <c:v>0.1</c:v>
                </c:pt>
                <c:pt idx="3">
                  <c:v>91.2</c:v>
                </c:pt>
              </c:numCache>
            </c:numRef>
          </c:val>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2981890586560694"/>
          <c:y val="0.31326301193482892"/>
          <c:w val="0.13225005965163444"/>
          <c:h val="0.3734739761303422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legend>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lt-L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Lbls>
            <c:dLbl>
              <c:idx val="0"/>
              <c:layout>
                <c:manualLayout>
                  <c:x val="-0.14198849751931478"/>
                  <c:y val="6.2611404343687806E-3"/>
                </c:manualLayout>
              </c:layout>
              <c:tx>
                <c:rich>
                  <a:bodyPr/>
                  <a:lstStyle/>
                  <a:p>
                    <a:fld id="{6A1FF87C-D99B-4489-B2E3-F7CBFFA79032}" type="VALUE">
                      <a:rPr lang="en-US"/>
                      <a:pPr/>
                      <a:t>[REIKŠMĖ]</a:t>
                    </a:fld>
                    <a:endParaRPr lang="lt-LT"/>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Lst>
            </c:dLbl>
            <c:dLbl>
              <c:idx val="1"/>
              <c:layout>
                <c:manualLayout>
                  <c:x val="-8.8385950188828319E-2"/>
                  <c:y val="-2.296501398863604E-2"/>
                </c:manualLayout>
              </c:layout>
              <c:tx>
                <c:rich>
                  <a:bodyPr/>
                  <a:lstStyle/>
                  <a:p>
                    <a:fld id="{AE59713E-EB29-4143-A6EC-FB15FC2D6A3B}" type="VALUE">
                      <a:rPr lang="en-US"/>
                      <a:pPr/>
                      <a:t>[REIKŠMĖ]</a:t>
                    </a:fld>
                    <a:endParaRPr lang="lt-LT"/>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Lst>
            </c:dLbl>
            <c:dLbl>
              <c:idx val="2"/>
              <c:layout>
                <c:manualLayout>
                  <c:x val="0.12759789038909322"/>
                  <c:y val="-1.6619076461596148E-3"/>
                </c:manualLayout>
              </c:layout>
              <c:tx>
                <c:rich>
                  <a:bodyPr/>
                  <a:lstStyle/>
                  <a:p>
                    <a:fld id="{9393D8BB-428D-47B7-95D4-ABD567E5FCE5}" type="VALUE">
                      <a:rPr lang="en-US"/>
                      <a:pPr/>
                      <a:t>[REIKŠMĖ]</a:t>
                    </a:fld>
                    <a:endParaRPr lang="lt-LT"/>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sk!$O$26:$O$28</c:f>
              <c:strCache>
                <c:ptCount val="3"/>
                <c:pt idx="0">
                  <c:v>Pagrindinė</c:v>
                </c:pt>
                <c:pt idx="1">
                  <c:v>Parengiamoji</c:v>
                </c:pt>
                <c:pt idx="2">
                  <c:v>Specialioji</c:v>
                </c:pt>
              </c:strCache>
            </c:strRef>
          </c:cat>
          <c:val>
            <c:numRef>
              <c:f>sk!$P$26:$P$28</c:f>
              <c:numCache>
                <c:formatCode>General</c:formatCode>
                <c:ptCount val="3"/>
                <c:pt idx="0">
                  <c:v>98.6</c:v>
                </c:pt>
                <c:pt idx="1">
                  <c:v>0.8</c:v>
                </c:pt>
                <c:pt idx="2">
                  <c:v>0.6</c:v>
                </c:pt>
              </c:numCache>
            </c:numRef>
          </c:val>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5395667234385666"/>
          <c:y val="0.33686135386922789"/>
          <c:w val="0.14363998387348917"/>
          <c:h val="0.3262767154105736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legend>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lt-LT"/>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ln>
              <a:solidFill>
                <a:schemeClr val="accent6"/>
              </a:solidFill>
            </a:ln>
          </c:spPr>
          <c:dPt>
            <c:idx val="0"/>
            <c:bubble3D val="0"/>
            <c:spPr>
              <a:solidFill>
                <a:schemeClr val="accent6"/>
              </a:solidFill>
              <a:ln w="25400">
                <a:solidFill>
                  <a:schemeClr val="accent6"/>
                </a:solidFill>
              </a:ln>
              <a:effectLst/>
              <a:sp3d contourW="25400">
                <a:contourClr>
                  <a:schemeClr val="accent6"/>
                </a:contourClr>
              </a:sp3d>
            </c:spPr>
          </c:dPt>
          <c:dPt>
            <c:idx val="1"/>
            <c:bubble3D val="0"/>
            <c:spPr>
              <a:solidFill>
                <a:schemeClr val="accent2"/>
              </a:solidFill>
              <a:ln w="25400">
                <a:solidFill>
                  <a:schemeClr val="accent2"/>
                </a:solidFill>
              </a:ln>
              <a:effectLst/>
              <a:sp3d contourW="25400">
                <a:contourClr>
                  <a:schemeClr val="accent2"/>
                </a:contourClr>
              </a:sp3d>
            </c:spPr>
          </c:dPt>
          <c:dLbls>
            <c:dLbl>
              <c:idx val="0"/>
              <c:layout>
                <c:manualLayout>
                  <c:x val="1.0994569075092105E-2"/>
                  <c:y val="6.139760448725635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9844748180062396E-2"/>
                  <c:y val="-4.699628282505297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sk!$O$34:$O$35</c:f>
              <c:strCache>
                <c:ptCount val="2"/>
                <c:pt idx="0">
                  <c:v>Sveiki</c:v>
                </c:pt>
                <c:pt idx="1">
                  <c:v>Sugedę</c:v>
                </c:pt>
              </c:strCache>
            </c:strRef>
          </c:cat>
          <c:val>
            <c:numRef>
              <c:f>sk!$P$34:$P$35</c:f>
              <c:numCache>
                <c:formatCode>General</c:formatCode>
                <c:ptCount val="2"/>
                <c:pt idx="0">
                  <c:v>68.3</c:v>
                </c:pt>
                <c:pt idx="1">
                  <c:v>31.2</c:v>
                </c:pt>
              </c:numCache>
            </c:numRef>
          </c:val>
        </c:ser>
        <c:dLbls>
          <c:showLegendKey val="0"/>
          <c:showVal val="0"/>
          <c:showCatName val="0"/>
          <c:showSerName val="0"/>
          <c:showPercent val="0"/>
          <c:showBubbleSize val="0"/>
          <c:showLeaderLines val="1"/>
        </c:dLbls>
      </c:pie3DChart>
      <c:spPr>
        <a:noFill/>
        <a:ln>
          <a:noFill/>
        </a:ln>
        <a:effectLst/>
      </c:spPr>
    </c:plotArea>
    <c:legend>
      <c:legendPos val="r"/>
      <c:layout>
        <c:manualLayout>
          <c:xMode val="edge"/>
          <c:yMode val="edge"/>
          <c:x val="0.75539493884019215"/>
          <c:y val="0.42187445319335082"/>
          <c:w val="0.12091533369649549"/>
          <c:h val="0.2359614287344516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legend>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lt-LT"/>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tx>
            <c:strRef>
              <c:f>SKAICIAVIMAS!$L$78</c:f>
              <c:strCache>
                <c:ptCount val="1"/>
                <c:pt idx="0">
                  <c:v>Sveiki</c:v>
                </c:pt>
              </c:strCache>
            </c:strRef>
          </c:tx>
          <c:spPr>
            <a:solidFill>
              <a:schemeClr val="accent6"/>
            </a:solidFill>
            <a:ln>
              <a:solidFill>
                <a:schemeClr val="accent6"/>
              </a:solidFill>
            </a:ln>
            <a:effectLst/>
            <a:sp3d>
              <a:contourClr>
                <a:schemeClr val="accent6"/>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SKAICIAVIMAS!$M$77:$O$77</c:f>
              <c:strCache>
                <c:ptCount val="3"/>
                <c:pt idx="0">
                  <c:v>Lopšelio grupės</c:v>
                </c:pt>
                <c:pt idx="1">
                  <c:v>Darželio grupės</c:v>
                </c:pt>
                <c:pt idx="2">
                  <c:v>Priešmokyklinės grupės</c:v>
                </c:pt>
              </c:strCache>
            </c:strRef>
          </c:cat>
          <c:val>
            <c:numRef>
              <c:f>SKAICIAVIMAS!$M$78:$O$78</c:f>
              <c:numCache>
                <c:formatCode>0.0</c:formatCode>
                <c:ptCount val="3"/>
                <c:pt idx="0">
                  <c:v>96.6</c:v>
                </c:pt>
                <c:pt idx="1">
                  <c:v>71.7</c:v>
                </c:pt>
                <c:pt idx="2">
                  <c:v>35.5</c:v>
                </c:pt>
              </c:numCache>
            </c:numRef>
          </c:val>
        </c:ser>
        <c:ser>
          <c:idx val="1"/>
          <c:order val="1"/>
          <c:tx>
            <c:strRef>
              <c:f>SKAICIAVIMAS!$L$79</c:f>
              <c:strCache>
                <c:ptCount val="1"/>
                <c:pt idx="0">
                  <c:v>Sugedę</c:v>
                </c:pt>
              </c:strCache>
            </c:strRef>
          </c:tx>
          <c:spPr>
            <a:solidFill>
              <a:srgbClr val="FF0000"/>
            </a:solidFill>
            <a:ln>
              <a:solidFill>
                <a:srgbClr val="FF0000"/>
              </a:solidFill>
            </a:ln>
            <a:effectLst/>
            <a:sp3d>
              <a:contourClr>
                <a:srgbClr val="FF0000"/>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SKAICIAVIMAS!$M$77:$O$77</c:f>
              <c:strCache>
                <c:ptCount val="3"/>
                <c:pt idx="0">
                  <c:v>Lopšelio grupės</c:v>
                </c:pt>
                <c:pt idx="1">
                  <c:v>Darželio grupės</c:v>
                </c:pt>
                <c:pt idx="2">
                  <c:v>Priešmokyklinės grupės</c:v>
                </c:pt>
              </c:strCache>
            </c:strRef>
          </c:cat>
          <c:val>
            <c:numRef>
              <c:f>SKAICIAVIMAS!$M$79:$O$79</c:f>
              <c:numCache>
                <c:formatCode>0.0</c:formatCode>
                <c:ptCount val="3"/>
                <c:pt idx="0">
                  <c:v>3.4</c:v>
                </c:pt>
                <c:pt idx="1">
                  <c:v>27.8</c:v>
                </c:pt>
                <c:pt idx="2" formatCode="0">
                  <c:v>64</c:v>
                </c:pt>
              </c:numCache>
            </c:numRef>
          </c:val>
        </c:ser>
        <c:dLbls>
          <c:showLegendKey val="0"/>
          <c:showVal val="0"/>
          <c:showCatName val="0"/>
          <c:showSerName val="0"/>
          <c:showPercent val="0"/>
          <c:showBubbleSize val="0"/>
        </c:dLbls>
        <c:gapWidth val="150"/>
        <c:shape val="box"/>
        <c:axId val="468878096"/>
        <c:axId val="468877704"/>
        <c:axId val="0"/>
      </c:bar3DChart>
      <c:catAx>
        <c:axId val="46887809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68877704"/>
        <c:crosses val="autoZero"/>
        <c:auto val="1"/>
        <c:lblAlgn val="ctr"/>
        <c:lblOffset val="100"/>
        <c:noMultiLvlLbl val="0"/>
      </c:catAx>
      <c:valAx>
        <c:axId val="4688777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468878096"/>
        <c:crosses val="autoZero"/>
        <c:crossBetween val="between"/>
      </c:valAx>
      <c:spPr>
        <a:noFill/>
        <a:ln>
          <a:noFill/>
        </a:ln>
        <a:effectLst/>
      </c:spPr>
    </c:plotArea>
    <c:legend>
      <c:legendPos val="r"/>
      <c:layout>
        <c:manualLayout>
          <c:xMode val="edge"/>
          <c:yMode val="edge"/>
          <c:x val="0.8628494557302594"/>
          <c:y val="0.38454914447169514"/>
          <c:w val="8.6993804457828353E-2"/>
          <c:h val="0.2030166229221347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legend>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SKAICIAVIMAS!$A$220:$A$230</c:f>
              <c:strCache>
                <c:ptCount val="11"/>
                <c:pt idx="0">
                  <c:v>Klausos sistemos sutrikimai</c:v>
                </c:pt>
                <c:pt idx="1">
                  <c:v>Kraujo ligos</c:v>
                </c:pt>
                <c:pt idx="2">
                  <c:v>Endokrininės sistemos sutrikimai</c:v>
                </c:pt>
                <c:pt idx="3">
                  <c:v>Urogenitalinės sistemos sutrikimai</c:v>
                </c:pt>
                <c:pt idx="4">
                  <c:v>Virškinimo sistemos sutrikimai</c:v>
                </c:pt>
                <c:pt idx="5">
                  <c:v>Skeleto-raumenų sistemos sutrikimai</c:v>
                </c:pt>
                <c:pt idx="6">
                  <c:v>Oda ir jos priedai</c:v>
                </c:pt>
                <c:pt idx="7">
                  <c:v>Regos sistemos sutrikimai</c:v>
                </c:pt>
                <c:pt idx="8">
                  <c:v>Kraujuotakos sistemos sutrikimai</c:v>
                </c:pt>
                <c:pt idx="9">
                  <c:v>Nervų sistemos sutrikimai</c:v>
                </c:pt>
                <c:pt idx="10">
                  <c:v>Kvėpavimo sistemos sutrikimai</c:v>
                </c:pt>
              </c:strCache>
            </c:strRef>
          </c:cat>
          <c:val>
            <c:numRef>
              <c:f>SKAICIAVIMAS!$B$220:$B$230</c:f>
              <c:numCache>
                <c:formatCode>General</c:formatCode>
                <c:ptCount val="11"/>
                <c:pt idx="0">
                  <c:v>0.04</c:v>
                </c:pt>
                <c:pt idx="1">
                  <c:v>0.1</c:v>
                </c:pt>
                <c:pt idx="2">
                  <c:v>0.6</c:v>
                </c:pt>
                <c:pt idx="3">
                  <c:v>1.4</c:v>
                </c:pt>
                <c:pt idx="4">
                  <c:v>1.8</c:v>
                </c:pt>
                <c:pt idx="5">
                  <c:v>2.4</c:v>
                </c:pt>
                <c:pt idx="6">
                  <c:v>3.4</c:v>
                </c:pt>
                <c:pt idx="7">
                  <c:v>4.8</c:v>
                </c:pt>
                <c:pt idx="8">
                  <c:v>6.7</c:v>
                </c:pt>
                <c:pt idx="9">
                  <c:v>12.8</c:v>
                </c:pt>
                <c:pt idx="10">
                  <c:v>15.7</c:v>
                </c:pt>
              </c:numCache>
            </c:numRef>
          </c:val>
        </c:ser>
        <c:dLbls>
          <c:showLegendKey val="0"/>
          <c:showVal val="0"/>
          <c:showCatName val="0"/>
          <c:showSerName val="0"/>
          <c:showPercent val="0"/>
          <c:showBubbleSize val="0"/>
        </c:dLbls>
        <c:gapWidth val="150"/>
        <c:shape val="box"/>
        <c:axId val="500463456"/>
        <c:axId val="500463848"/>
        <c:axId val="0"/>
      </c:bar3DChart>
      <c:catAx>
        <c:axId val="500463456"/>
        <c:scaling>
          <c:orientation val="minMax"/>
        </c:scaling>
        <c:delete val="0"/>
        <c:axPos val="b"/>
        <c:numFmt formatCode="General" sourceLinked="1"/>
        <c:majorTickMark val="none"/>
        <c:minorTickMark val="none"/>
        <c:tickLblPos val="nextTo"/>
        <c:spPr>
          <a:noFill/>
          <a:ln>
            <a:noFill/>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500463848"/>
        <c:crosses val="autoZero"/>
        <c:auto val="1"/>
        <c:lblAlgn val="ctr"/>
        <c:lblOffset val="100"/>
        <c:noMultiLvlLbl val="0"/>
      </c:catAx>
      <c:valAx>
        <c:axId val="500463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5004634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lt-LT"/>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dPt>
            <c:idx val="0"/>
            <c:invertIfNegative val="0"/>
            <c:bubble3D val="0"/>
            <c:spPr>
              <a:solidFill>
                <a:srgbClr val="C00000"/>
              </a:solidFill>
              <a:ln>
                <a:solidFill>
                  <a:srgbClr val="C00000"/>
                </a:solidFill>
              </a:ln>
              <a:effectLst/>
              <a:sp3d>
                <a:contourClr>
                  <a:srgbClr val="C00000"/>
                </a:contourClr>
              </a:sp3d>
            </c:spPr>
          </c:dPt>
          <c:dPt>
            <c:idx val="1"/>
            <c:invertIfNegative val="0"/>
            <c:bubble3D val="0"/>
            <c:spPr>
              <a:solidFill>
                <a:srgbClr val="C00000"/>
              </a:solidFill>
              <a:ln>
                <a:solidFill>
                  <a:srgbClr val="C00000"/>
                </a:solidFill>
              </a:ln>
              <a:effectLst/>
              <a:sp3d>
                <a:contourClr>
                  <a:srgbClr val="C00000"/>
                </a:contourClr>
              </a:sp3d>
            </c:spPr>
          </c:dPt>
          <c:dPt>
            <c:idx val="2"/>
            <c:invertIfNegative val="0"/>
            <c:bubble3D val="0"/>
            <c:spPr>
              <a:solidFill>
                <a:srgbClr val="C00000"/>
              </a:solidFill>
              <a:ln>
                <a:solidFill>
                  <a:srgbClr val="C00000"/>
                </a:solidFill>
              </a:ln>
              <a:effectLst/>
              <a:sp3d>
                <a:contourClr>
                  <a:srgbClr val="C00000"/>
                </a:contourClr>
              </a:sp3d>
            </c:spPr>
          </c:dPt>
          <c:dPt>
            <c:idx val="3"/>
            <c:invertIfNegative val="0"/>
            <c:bubble3D val="0"/>
            <c:spPr>
              <a:solidFill>
                <a:srgbClr val="C00000"/>
              </a:solidFill>
              <a:ln>
                <a:solidFill>
                  <a:srgbClr val="C00000"/>
                </a:solidFill>
              </a:ln>
              <a:effectLst/>
              <a:sp3d>
                <a:contourClr>
                  <a:srgbClr val="C00000"/>
                </a:contourClr>
              </a:sp3d>
            </c:spPr>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sk!$A$67:$A$80</c:f>
              <c:strCache>
                <c:ptCount val="14"/>
                <c:pt idx="0">
                  <c:v>Sedos m. lopšelis - darželis</c:v>
                </c:pt>
                <c:pt idx="1">
                  <c:v>Lopšelis - darželis „Gintarėlis“</c:v>
                </c:pt>
                <c:pt idx="2">
                  <c:v>Lopšelis - darželis „Žilvitis“</c:v>
                </c:pt>
                <c:pt idx="3">
                  <c:v>Lopšelis - darželis „Bitutė“</c:v>
                </c:pt>
                <c:pt idx="4">
                  <c:v>Lopšelis - darželis „Delfinas“</c:v>
                </c:pt>
                <c:pt idx="5">
                  <c:v>Lopšelis - darželis „Pasaka“</c:v>
                </c:pt>
                <c:pt idx="6">
                  <c:v>Lopšelis - darželis „Linelis“</c:v>
                </c:pt>
                <c:pt idx="7">
                  <c:v>Darželis - mokykla „Kregždutė“</c:v>
                </c:pt>
                <c:pt idx="8">
                  <c:v>Lopšelis - darželis „Buratinas“</c:v>
                </c:pt>
                <c:pt idx="9">
                  <c:v>Tirkšlių km. darželis „Giliukas“</c:v>
                </c:pt>
                <c:pt idx="10">
                  <c:v>Lopšelis - darželis „Saulutė“</c:v>
                </c:pt>
                <c:pt idx="11">
                  <c:v>Viekšnių m. lopšelis - darželis „Liepaitė“</c:v>
                </c:pt>
                <c:pt idx="12">
                  <c:v>Lopšelis - darželis „Berželis“</c:v>
                </c:pt>
                <c:pt idx="13">
                  <c:v>Lopšelis - darželis „Eglutė“</c:v>
                </c:pt>
              </c:strCache>
            </c:strRef>
          </c:cat>
          <c:val>
            <c:numRef>
              <c:f>sk!$B$67:$B$80</c:f>
              <c:numCache>
                <c:formatCode>0.0</c:formatCode>
                <c:ptCount val="14"/>
                <c:pt idx="0">
                  <c:v>11.904761904761905</c:v>
                </c:pt>
                <c:pt idx="1">
                  <c:v>10.674157303370787</c:v>
                </c:pt>
                <c:pt idx="2">
                  <c:v>8.4444444444444446</c:v>
                </c:pt>
                <c:pt idx="3">
                  <c:v>5.2631578947368425</c:v>
                </c:pt>
                <c:pt idx="4">
                  <c:v>4.8672566371681416</c:v>
                </c:pt>
                <c:pt idx="5">
                  <c:v>4.8458149779735686</c:v>
                </c:pt>
                <c:pt idx="6">
                  <c:v>4.2424242424242422</c:v>
                </c:pt>
                <c:pt idx="7">
                  <c:v>3.3333333333333335</c:v>
                </c:pt>
                <c:pt idx="8">
                  <c:v>3.2407407407407409</c:v>
                </c:pt>
                <c:pt idx="9">
                  <c:v>3.0927835051546393</c:v>
                </c:pt>
                <c:pt idx="10">
                  <c:v>1.9607843137254901</c:v>
                </c:pt>
                <c:pt idx="11">
                  <c:v>1.6949152542372881</c:v>
                </c:pt>
                <c:pt idx="12">
                  <c:v>1.3071895424836601</c:v>
                </c:pt>
                <c:pt idx="13">
                  <c:v>0.49751243781094528</c:v>
                </c:pt>
              </c:numCache>
            </c:numRef>
          </c:val>
        </c:ser>
        <c:dLbls>
          <c:showLegendKey val="0"/>
          <c:showVal val="0"/>
          <c:showCatName val="0"/>
          <c:showSerName val="0"/>
          <c:showPercent val="0"/>
          <c:showBubbleSize val="0"/>
        </c:dLbls>
        <c:gapWidth val="150"/>
        <c:shape val="box"/>
        <c:axId val="500464632"/>
        <c:axId val="500465024"/>
        <c:axId val="0"/>
      </c:bar3DChart>
      <c:catAx>
        <c:axId val="50046463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500465024"/>
        <c:crosses val="autoZero"/>
        <c:auto val="1"/>
        <c:lblAlgn val="ctr"/>
        <c:lblOffset val="100"/>
        <c:noMultiLvlLbl val="0"/>
      </c:catAx>
      <c:valAx>
        <c:axId val="5004650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5004646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lt-L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dPt>
            <c:idx val="0"/>
            <c:invertIfNegative val="0"/>
            <c:bubble3D val="0"/>
            <c:spPr>
              <a:solidFill>
                <a:srgbClr val="C00000"/>
              </a:solidFill>
              <a:ln>
                <a:solidFill>
                  <a:srgbClr val="C00000"/>
                </a:solidFill>
              </a:ln>
              <a:effectLst/>
              <a:sp3d>
                <a:contourClr>
                  <a:srgbClr val="C00000"/>
                </a:contourClr>
              </a:sp3d>
            </c:spPr>
          </c:dPt>
          <c:dPt>
            <c:idx val="1"/>
            <c:invertIfNegative val="0"/>
            <c:bubble3D val="0"/>
            <c:spPr>
              <a:solidFill>
                <a:srgbClr val="C00000"/>
              </a:solidFill>
              <a:ln>
                <a:solidFill>
                  <a:srgbClr val="C00000"/>
                </a:solidFill>
              </a:ln>
              <a:effectLst/>
              <a:sp3d>
                <a:contourClr>
                  <a:srgbClr val="C00000"/>
                </a:contourClr>
              </a:sp3d>
            </c:spPr>
          </c:dPt>
          <c:dPt>
            <c:idx val="2"/>
            <c:invertIfNegative val="0"/>
            <c:bubble3D val="0"/>
            <c:spPr>
              <a:solidFill>
                <a:srgbClr val="C00000"/>
              </a:solidFill>
              <a:ln>
                <a:solidFill>
                  <a:srgbClr val="C00000"/>
                </a:solidFill>
              </a:ln>
              <a:effectLst/>
              <a:sp3d>
                <a:contourClr>
                  <a:srgbClr val="C00000"/>
                </a:contourClr>
              </a:sp3d>
            </c:spPr>
          </c:dPt>
          <c:dPt>
            <c:idx val="3"/>
            <c:invertIfNegative val="0"/>
            <c:bubble3D val="0"/>
            <c:spPr>
              <a:solidFill>
                <a:srgbClr val="C00000"/>
              </a:solidFill>
              <a:ln>
                <a:solidFill>
                  <a:srgbClr val="C00000"/>
                </a:solidFill>
              </a:ln>
              <a:effectLst/>
              <a:sp3d>
                <a:contourClr>
                  <a:srgbClr val="C00000"/>
                </a:contourClr>
              </a:sp3d>
            </c:spPr>
          </c:dPt>
          <c:dPt>
            <c:idx val="4"/>
            <c:invertIfNegative val="0"/>
            <c:bubble3D val="0"/>
            <c:spPr>
              <a:solidFill>
                <a:srgbClr val="C00000"/>
              </a:solidFill>
              <a:ln>
                <a:solidFill>
                  <a:srgbClr val="C00000"/>
                </a:solidFill>
              </a:ln>
              <a:effectLst/>
              <a:sp3d>
                <a:contourClr>
                  <a:srgbClr val="C00000"/>
                </a:contourClr>
              </a:sp3d>
            </c:spPr>
          </c:dPt>
          <c:dPt>
            <c:idx val="5"/>
            <c:invertIfNegative val="0"/>
            <c:bubble3D val="0"/>
            <c:spPr>
              <a:solidFill>
                <a:srgbClr val="C00000"/>
              </a:solidFill>
              <a:ln>
                <a:solidFill>
                  <a:srgbClr val="C00000"/>
                </a:solidFill>
              </a:ln>
              <a:effectLst/>
              <a:sp3d>
                <a:contourClr>
                  <a:srgbClr val="C00000"/>
                </a:contourClr>
              </a:sp3d>
            </c:spPr>
          </c:dPt>
          <c:dPt>
            <c:idx val="6"/>
            <c:invertIfNegative val="0"/>
            <c:bubble3D val="0"/>
            <c:spPr>
              <a:solidFill>
                <a:srgbClr val="C00000"/>
              </a:solidFill>
              <a:ln>
                <a:solidFill>
                  <a:srgbClr val="C00000"/>
                </a:solidFill>
              </a:ln>
              <a:effectLst/>
              <a:sp3d>
                <a:contourClr>
                  <a:srgbClr val="C00000"/>
                </a:contourClr>
              </a:sp3d>
            </c:spPr>
          </c:dPt>
          <c:dPt>
            <c:idx val="7"/>
            <c:invertIfNegative val="0"/>
            <c:bubble3D val="0"/>
            <c:spPr>
              <a:solidFill>
                <a:srgbClr val="C00000"/>
              </a:solidFill>
              <a:ln>
                <a:solidFill>
                  <a:srgbClr val="C00000"/>
                </a:solidFill>
              </a:ln>
              <a:effectLst/>
              <a:sp3d>
                <a:contourClr>
                  <a:srgbClr val="C00000"/>
                </a:contourClr>
              </a:sp3d>
            </c:spPr>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sk!$A$83:$A$96</c:f>
              <c:strCache>
                <c:ptCount val="14"/>
                <c:pt idx="0">
                  <c:v>Lopšelis - darželis „Saulutė“</c:v>
                </c:pt>
                <c:pt idx="1">
                  <c:v>Lopšelis - darželis „Bitutė“</c:v>
                </c:pt>
                <c:pt idx="2">
                  <c:v>Darželis - mokykla „Kregždutė“</c:v>
                </c:pt>
                <c:pt idx="3">
                  <c:v>Lopšelis - darželis „Eglutė“</c:v>
                </c:pt>
                <c:pt idx="4">
                  <c:v>Tirkšlių km. darželis „Giliukas“</c:v>
                </c:pt>
                <c:pt idx="5">
                  <c:v>Lopšelis - darželis „Delfinas“</c:v>
                </c:pt>
                <c:pt idx="6">
                  <c:v>Sedos m. lopšelis - darželis</c:v>
                </c:pt>
                <c:pt idx="7">
                  <c:v>Lopšelis - darželis „Linelis“</c:v>
                </c:pt>
                <c:pt idx="8">
                  <c:v>Lopšelis - darželis „Pasaka“</c:v>
                </c:pt>
                <c:pt idx="9">
                  <c:v>Lopšelis - darželis „Buratinas“</c:v>
                </c:pt>
                <c:pt idx="10">
                  <c:v>Viekšnių m. lopšelis - darželis „Liepaitė“</c:v>
                </c:pt>
                <c:pt idx="11">
                  <c:v>Lopšelis - darželis „Gintarėlis“</c:v>
                </c:pt>
                <c:pt idx="12">
                  <c:v>Lopšelis - darželis „Berželis“</c:v>
                </c:pt>
                <c:pt idx="13">
                  <c:v>Lopšelis - darželis „Žilvitis“</c:v>
                </c:pt>
              </c:strCache>
            </c:strRef>
          </c:cat>
          <c:val>
            <c:numRef>
              <c:f>sk!$B$83:$B$96</c:f>
              <c:numCache>
                <c:formatCode>0.0</c:formatCode>
                <c:ptCount val="14"/>
                <c:pt idx="0">
                  <c:v>15.686274509803921</c:v>
                </c:pt>
                <c:pt idx="1">
                  <c:v>10.197368421052632</c:v>
                </c:pt>
                <c:pt idx="2">
                  <c:v>10</c:v>
                </c:pt>
                <c:pt idx="3">
                  <c:v>9.9502487562189046</c:v>
                </c:pt>
                <c:pt idx="4">
                  <c:v>9.2783505154639183</c:v>
                </c:pt>
                <c:pt idx="5">
                  <c:v>8.4070796460176993</c:v>
                </c:pt>
                <c:pt idx="6">
                  <c:v>8.3333333333333339</c:v>
                </c:pt>
                <c:pt idx="7">
                  <c:v>7.8787878787878789</c:v>
                </c:pt>
                <c:pt idx="8">
                  <c:v>5.286343612334802</c:v>
                </c:pt>
                <c:pt idx="9">
                  <c:v>5.0925925925925926</c:v>
                </c:pt>
                <c:pt idx="10">
                  <c:v>5.0847457627118642</c:v>
                </c:pt>
                <c:pt idx="11">
                  <c:v>3.3707865168539324</c:v>
                </c:pt>
                <c:pt idx="12">
                  <c:v>0.65359477124183007</c:v>
                </c:pt>
                <c:pt idx="13">
                  <c:v>0.44444444444444442</c:v>
                </c:pt>
              </c:numCache>
            </c:numRef>
          </c:val>
        </c:ser>
        <c:dLbls>
          <c:showLegendKey val="0"/>
          <c:showVal val="0"/>
          <c:showCatName val="0"/>
          <c:showSerName val="0"/>
          <c:showPercent val="0"/>
          <c:showBubbleSize val="0"/>
        </c:dLbls>
        <c:gapWidth val="150"/>
        <c:shape val="box"/>
        <c:axId val="500467768"/>
        <c:axId val="500469336"/>
        <c:axId val="0"/>
      </c:bar3DChart>
      <c:catAx>
        <c:axId val="50046776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500469336"/>
        <c:crosses val="autoZero"/>
        <c:auto val="1"/>
        <c:lblAlgn val="ctr"/>
        <c:lblOffset val="100"/>
        <c:noMultiLvlLbl val="0"/>
      </c:catAx>
      <c:valAx>
        <c:axId val="5004693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5004677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lt-L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dPt>
            <c:idx val="0"/>
            <c:invertIfNegative val="0"/>
            <c:bubble3D val="0"/>
            <c:spPr>
              <a:solidFill>
                <a:srgbClr val="C00000"/>
              </a:solidFill>
              <a:ln>
                <a:solidFill>
                  <a:srgbClr val="C00000"/>
                </a:solidFill>
              </a:ln>
              <a:effectLst/>
              <a:sp3d>
                <a:contourClr>
                  <a:srgbClr val="C00000"/>
                </a:contourClr>
              </a:sp3d>
            </c:spPr>
          </c:dPt>
          <c:dPt>
            <c:idx val="1"/>
            <c:invertIfNegative val="0"/>
            <c:bubble3D val="0"/>
            <c:spPr>
              <a:solidFill>
                <a:srgbClr val="C00000"/>
              </a:solidFill>
              <a:ln>
                <a:solidFill>
                  <a:srgbClr val="C00000"/>
                </a:solidFill>
              </a:ln>
              <a:effectLst/>
              <a:sp3d>
                <a:contourClr>
                  <a:srgbClr val="C00000"/>
                </a:contourClr>
              </a:sp3d>
            </c:spPr>
          </c:dPt>
          <c:dPt>
            <c:idx val="2"/>
            <c:invertIfNegative val="0"/>
            <c:bubble3D val="0"/>
            <c:spPr>
              <a:solidFill>
                <a:srgbClr val="C00000"/>
              </a:solidFill>
              <a:ln>
                <a:solidFill>
                  <a:srgbClr val="C00000"/>
                </a:solidFill>
              </a:ln>
              <a:effectLst/>
              <a:sp3d>
                <a:contourClr>
                  <a:srgbClr val="C00000"/>
                </a:contourClr>
              </a:sp3d>
            </c:spPr>
          </c:dPt>
          <c:dPt>
            <c:idx val="3"/>
            <c:invertIfNegative val="0"/>
            <c:bubble3D val="0"/>
            <c:spPr>
              <a:solidFill>
                <a:srgbClr val="C00000"/>
              </a:solidFill>
              <a:ln>
                <a:solidFill>
                  <a:srgbClr val="C00000"/>
                </a:solidFill>
              </a:ln>
              <a:effectLst/>
              <a:sp3d>
                <a:contourClr>
                  <a:srgbClr val="C00000"/>
                </a:contourClr>
              </a:sp3d>
            </c:spPr>
          </c:dPt>
          <c:dPt>
            <c:idx val="4"/>
            <c:invertIfNegative val="0"/>
            <c:bubble3D val="0"/>
            <c:spPr>
              <a:solidFill>
                <a:srgbClr val="C00000"/>
              </a:solidFill>
              <a:ln>
                <a:solidFill>
                  <a:srgbClr val="C00000"/>
                </a:solidFill>
              </a:ln>
              <a:effectLst/>
              <a:sp3d>
                <a:contourClr>
                  <a:srgbClr val="C00000"/>
                </a:contourClr>
              </a:sp3d>
            </c:spPr>
          </c:dPt>
          <c:dPt>
            <c:idx val="5"/>
            <c:invertIfNegative val="0"/>
            <c:bubble3D val="0"/>
            <c:spPr>
              <a:solidFill>
                <a:srgbClr val="C00000"/>
              </a:solidFill>
              <a:ln>
                <a:solidFill>
                  <a:srgbClr val="C00000"/>
                </a:solidFill>
              </a:ln>
              <a:effectLst/>
              <a:sp3d>
                <a:contourClr>
                  <a:srgbClr val="C00000"/>
                </a:contourClr>
              </a:sp3d>
            </c:spPr>
          </c:dPt>
          <c:dPt>
            <c:idx val="6"/>
            <c:invertIfNegative val="0"/>
            <c:bubble3D val="0"/>
            <c:spPr>
              <a:solidFill>
                <a:srgbClr val="C00000"/>
              </a:solidFill>
              <a:ln>
                <a:solidFill>
                  <a:srgbClr val="C00000"/>
                </a:solidFill>
              </a:ln>
              <a:effectLst/>
              <a:sp3d>
                <a:contourClr>
                  <a:srgbClr val="C00000"/>
                </a:contourClr>
              </a:sp3d>
            </c:spPr>
          </c:dPt>
          <c:dPt>
            <c:idx val="7"/>
            <c:invertIfNegative val="0"/>
            <c:bubble3D val="0"/>
            <c:spPr>
              <a:solidFill>
                <a:srgbClr val="C00000"/>
              </a:solidFill>
              <a:ln>
                <a:solidFill>
                  <a:srgbClr val="C00000"/>
                </a:solidFill>
              </a:ln>
              <a:effectLst/>
              <a:sp3d>
                <a:contourClr>
                  <a:srgbClr val="C00000"/>
                </a:contourClr>
              </a:sp3d>
            </c:spPr>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sk!$A$99:$A$112</c:f>
              <c:strCache>
                <c:ptCount val="14"/>
                <c:pt idx="0">
                  <c:v>Lopšelis - darželis „Berželis“</c:v>
                </c:pt>
                <c:pt idx="1">
                  <c:v>Lopšelis - darželis „Eglutė“</c:v>
                </c:pt>
                <c:pt idx="2">
                  <c:v>Lopšelis - darželis „Saulutė“</c:v>
                </c:pt>
                <c:pt idx="3">
                  <c:v>Sedos m. lopšelis - darželis</c:v>
                </c:pt>
                <c:pt idx="4">
                  <c:v>Lopšelis - darželis „Pasaka“</c:v>
                </c:pt>
                <c:pt idx="5">
                  <c:v>Lopšelis - darželis „Delfinas“</c:v>
                </c:pt>
                <c:pt idx="6">
                  <c:v>Darželis - mokykla „Kregždutė“</c:v>
                </c:pt>
                <c:pt idx="7">
                  <c:v>Lopšelis - darželis „Bitutė“</c:v>
                </c:pt>
                <c:pt idx="8">
                  <c:v>Lopšelis - darželis „Buratinas“</c:v>
                </c:pt>
                <c:pt idx="9">
                  <c:v>Viekšnių m. lopšelis - darželis „Liepaitė“</c:v>
                </c:pt>
                <c:pt idx="10">
                  <c:v>Lopšelis - darželis „Gintarėlis“</c:v>
                </c:pt>
                <c:pt idx="11">
                  <c:v>Lopšelis - darželis „Linelis“</c:v>
                </c:pt>
                <c:pt idx="12">
                  <c:v>Lopšelis - darželis „Žilvitis“</c:v>
                </c:pt>
                <c:pt idx="13">
                  <c:v>Tirkšlių km. darželis „Giliukas“</c:v>
                </c:pt>
              </c:strCache>
            </c:strRef>
          </c:cat>
          <c:val>
            <c:numRef>
              <c:f>sk!$B$99:$B$112</c:f>
              <c:numCache>
                <c:formatCode>0.0</c:formatCode>
                <c:ptCount val="14"/>
                <c:pt idx="0">
                  <c:v>30.065359477124183</c:v>
                </c:pt>
                <c:pt idx="1">
                  <c:v>24.875621890547265</c:v>
                </c:pt>
                <c:pt idx="2">
                  <c:v>21.568627450980394</c:v>
                </c:pt>
                <c:pt idx="3">
                  <c:v>19.047619047619047</c:v>
                </c:pt>
                <c:pt idx="4">
                  <c:v>18.942731277533039</c:v>
                </c:pt>
                <c:pt idx="5">
                  <c:v>16.814159292035399</c:v>
                </c:pt>
                <c:pt idx="6">
                  <c:v>16.666666666666668</c:v>
                </c:pt>
                <c:pt idx="7">
                  <c:v>16.44736842105263</c:v>
                </c:pt>
                <c:pt idx="8">
                  <c:v>14.814814814814815</c:v>
                </c:pt>
                <c:pt idx="9">
                  <c:v>10.169491525423728</c:v>
                </c:pt>
                <c:pt idx="10">
                  <c:v>9.5505617977528097</c:v>
                </c:pt>
                <c:pt idx="11">
                  <c:v>7.8787878787878789</c:v>
                </c:pt>
                <c:pt idx="12">
                  <c:v>7.1111111111111107</c:v>
                </c:pt>
                <c:pt idx="13">
                  <c:v>6.1855670103092786</c:v>
                </c:pt>
              </c:numCache>
            </c:numRef>
          </c:val>
        </c:ser>
        <c:dLbls>
          <c:showLegendKey val="0"/>
          <c:showVal val="0"/>
          <c:showCatName val="0"/>
          <c:showSerName val="0"/>
          <c:showPercent val="0"/>
          <c:showBubbleSize val="0"/>
        </c:dLbls>
        <c:gapWidth val="150"/>
        <c:shape val="box"/>
        <c:axId val="500457576"/>
        <c:axId val="500460320"/>
        <c:axId val="0"/>
      </c:bar3DChart>
      <c:catAx>
        <c:axId val="50045757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500460320"/>
        <c:crosses val="autoZero"/>
        <c:auto val="1"/>
        <c:lblAlgn val="ctr"/>
        <c:lblOffset val="100"/>
        <c:noMultiLvlLbl val="0"/>
      </c:catAx>
      <c:valAx>
        <c:axId val="5004603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5004575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lt-L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dPt>
            <c:idx val="0"/>
            <c:invertIfNegative val="0"/>
            <c:bubble3D val="0"/>
            <c:spPr>
              <a:solidFill>
                <a:srgbClr val="C00000"/>
              </a:solidFill>
              <a:ln>
                <a:solidFill>
                  <a:srgbClr val="C00000"/>
                </a:solidFill>
              </a:ln>
              <a:effectLst/>
              <a:sp3d>
                <a:contourClr>
                  <a:srgbClr val="C00000"/>
                </a:contourClr>
              </a:sp3d>
            </c:spPr>
          </c:dPt>
          <c:dPt>
            <c:idx val="1"/>
            <c:invertIfNegative val="0"/>
            <c:bubble3D val="0"/>
            <c:spPr>
              <a:solidFill>
                <a:srgbClr val="C00000"/>
              </a:solidFill>
              <a:ln>
                <a:solidFill>
                  <a:srgbClr val="C00000"/>
                </a:solidFill>
              </a:ln>
              <a:effectLst/>
              <a:sp3d>
                <a:contourClr>
                  <a:srgbClr val="C00000"/>
                </a:contourClr>
              </a:sp3d>
            </c:spPr>
          </c:dPt>
          <c:dPt>
            <c:idx val="2"/>
            <c:invertIfNegative val="0"/>
            <c:bubble3D val="0"/>
            <c:spPr>
              <a:solidFill>
                <a:srgbClr val="C00000"/>
              </a:solidFill>
              <a:ln>
                <a:solidFill>
                  <a:srgbClr val="C00000"/>
                </a:solidFill>
              </a:ln>
              <a:effectLst/>
              <a:sp3d>
                <a:contourClr>
                  <a:srgbClr val="C00000"/>
                </a:contourClr>
              </a:sp3d>
            </c:spPr>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sk!$A$115:$A$128</c:f>
              <c:strCache>
                <c:ptCount val="14"/>
                <c:pt idx="0">
                  <c:v>Lopšelis - darželis „Bitutė“</c:v>
                </c:pt>
                <c:pt idx="1">
                  <c:v>Lopšelis - darželis „Saulutė“</c:v>
                </c:pt>
                <c:pt idx="2">
                  <c:v>Lopšelis - darželis „Delfinas“</c:v>
                </c:pt>
                <c:pt idx="3">
                  <c:v>Viekšnių m. lopšelis - darželis „Liepaitė“</c:v>
                </c:pt>
                <c:pt idx="4">
                  <c:v>Lopšelis - darželis „Buratinas“</c:v>
                </c:pt>
                <c:pt idx="5">
                  <c:v>Lopšelis - darželis „Eglutė“</c:v>
                </c:pt>
                <c:pt idx="6">
                  <c:v>Lopšelis - darželis „Gintarėlis“</c:v>
                </c:pt>
                <c:pt idx="7">
                  <c:v>Lopšelis - darželis „Linelis“</c:v>
                </c:pt>
                <c:pt idx="8">
                  <c:v>Darželis - mokykla „Kregždutė“</c:v>
                </c:pt>
                <c:pt idx="9">
                  <c:v>Tirkšlių km. darželis „Giliukas“</c:v>
                </c:pt>
                <c:pt idx="10">
                  <c:v>Sedos m. lopšelis - darželis</c:v>
                </c:pt>
                <c:pt idx="11">
                  <c:v>Lopšelis - darželis „Pasaka“</c:v>
                </c:pt>
                <c:pt idx="12">
                  <c:v>Lopšelis - darželis „Berželis“</c:v>
                </c:pt>
                <c:pt idx="13">
                  <c:v>Lopšelis - darželis „Žilvitis“</c:v>
                </c:pt>
              </c:strCache>
            </c:strRef>
          </c:cat>
          <c:val>
            <c:numRef>
              <c:f>sk!$B$115:$B$128</c:f>
              <c:numCache>
                <c:formatCode>0.0</c:formatCode>
                <c:ptCount val="14"/>
                <c:pt idx="0">
                  <c:v>30.263157894736842</c:v>
                </c:pt>
                <c:pt idx="1">
                  <c:v>18.627450980392158</c:v>
                </c:pt>
                <c:pt idx="2">
                  <c:v>13.716814159292035</c:v>
                </c:pt>
                <c:pt idx="3">
                  <c:v>12.711864406779661</c:v>
                </c:pt>
                <c:pt idx="4">
                  <c:v>12.5</c:v>
                </c:pt>
                <c:pt idx="5">
                  <c:v>11.442786069651742</c:v>
                </c:pt>
                <c:pt idx="6">
                  <c:v>11.235955056179776</c:v>
                </c:pt>
                <c:pt idx="7">
                  <c:v>10.303030303030303</c:v>
                </c:pt>
                <c:pt idx="8">
                  <c:v>10</c:v>
                </c:pt>
                <c:pt idx="9">
                  <c:v>9.2783505154639183</c:v>
                </c:pt>
                <c:pt idx="10">
                  <c:v>8.3333333333333339</c:v>
                </c:pt>
                <c:pt idx="11">
                  <c:v>7.929515418502203</c:v>
                </c:pt>
                <c:pt idx="12">
                  <c:v>7.1895424836601309</c:v>
                </c:pt>
                <c:pt idx="13">
                  <c:v>2.6666666666666665</c:v>
                </c:pt>
              </c:numCache>
            </c:numRef>
          </c:val>
        </c:ser>
        <c:dLbls>
          <c:showLegendKey val="0"/>
          <c:showVal val="0"/>
          <c:showCatName val="0"/>
          <c:showSerName val="0"/>
          <c:showPercent val="0"/>
          <c:showBubbleSize val="0"/>
        </c:dLbls>
        <c:gapWidth val="150"/>
        <c:shape val="box"/>
        <c:axId val="500460712"/>
        <c:axId val="500463064"/>
        <c:axId val="0"/>
      </c:bar3DChart>
      <c:catAx>
        <c:axId val="50046071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500463064"/>
        <c:crosses val="autoZero"/>
        <c:auto val="1"/>
        <c:lblAlgn val="ctr"/>
        <c:lblOffset val="100"/>
        <c:noMultiLvlLbl val="0"/>
      </c:catAx>
      <c:valAx>
        <c:axId val="5004630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5004607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lt-L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dPt>
            <c:idx val="0"/>
            <c:invertIfNegative val="0"/>
            <c:bubble3D val="0"/>
            <c:spPr>
              <a:solidFill>
                <a:srgbClr val="C00000"/>
              </a:solidFill>
              <a:ln>
                <a:solidFill>
                  <a:srgbClr val="C00000"/>
                </a:solidFill>
              </a:ln>
              <a:effectLst/>
              <a:sp3d>
                <a:contourClr>
                  <a:srgbClr val="C00000"/>
                </a:contourClr>
              </a:sp3d>
            </c:spPr>
          </c:dPt>
          <c:dPt>
            <c:idx val="1"/>
            <c:invertIfNegative val="0"/>
            <c:bubble3D val="0"/>
            <c:spPr>
              <a:solidFill>
                <a:srgbClr val="C00000"/>
              </a:solidFill>
              <a:ln>
                <a:solidFill>
                  <a:srgbClr val="C00000"/>
                </a:solidFill>
              </a:ln>
              <a:effectLst/>
              <a:sp3d>
                <a:contourClr>
                  <a:srgbClr val="C00000"/>
                </a:contourClr>
              </a:sp3d>
            </c:spPr>
          </c:dPt>
          <c:dPt>
            <c:idx val="2"/>
            <c:invertIfNegative val="0"/>
            <c:bubble3D val="0"/>
            <c:spPr>
              <a:solidFill>
                <a:srgbClr val="C00000"/>
              </a:solidFill>
              <a:ln>
                <a:solidFill>
                  <a:srgbClr val="C00000"/>
                </a:solidFill>
              </a:ln>
              <a:effectLst/>
              <a:sp3d>
                <a:contourClr>
                  <a:srgbClr val="C00000"/>
                </a:contourClr>
              </a:sp3d>
            </c:spPr>
          </c:dPt>
          <c:dPt>
            <c:idx val="3"/>
            <c:invertIfNegative val="0"/>
            <c:bubble3D val="0"/>
            <c:spPr>
              <a:solidFill>
                <a:srgbClr val="C00000"/>
              </a:solidFill>
              <a:ln>
                <a:solidFill>
                  <a:srgbClr val="C00000"/>
                </a:solidFill>
              </a:ln>
              <a:effectLst/>
              <a:sp3d>
                <a:contourClr>
                  <a:srgbClr val="C00000"/>
                </a:contourClr>
              </a:sp3d>
            </c:spPr>
          </c:dPt>
          <c:dPt>
            <c:idx val="4"/>
            <c:invertIfNegative val="0"/>
            <c:bubble3D val="0"/>
            <c:spPr>
              <a:solidFill>
                <a:srgbClr val="C00000"/>
              </a:solidFill>
              <a:ln>
                <a:solidFill>
                  <a:srgbClr val="C00000"/>
                </a:solidFill>
              </a:ln>
              <a:effectLst/>
              <a:sp3d>
                <a:contourClr>
                  <a:srgbClr val="C00000"/>
                </a:contourClr>
              </a:sp3d>
            </c:spPr>
          </c:dPt>
          <c:dPt>
            <c:idx val="5"/>
            <c:invertIfNegative val="0"/>
            <c:bubble3D val="0"/>
            <c:spPr>
              <a:solidFill>
                <a:srgbClr val="C00000"/>
              </a:solidFill>
              <a:ln>
                <a:solidFill>
                  <a:srgbClr val="C00000"/>
                </a:solidFill>
              </a:ln>
              <a:effectLst/>
              <a:sp3d>
                <a:contourClr>
                  <a:srgbClr val="C00000"/>
                </a:contourClr>
              </a:sp3d>
            </c:spPr>
          </c:dPt>
          <c:dPt>
            <c:idx val="6"/>
            <c:invertIfNegative val="0"/>
            <c:bubble3D val="0"/>
            <c:spPr>
              <a:solidFill>
                <a:srgbClr val="C00000"/>
              </a:solidFill>
              <a:ln>
                <a:solidFill>
                  <a:srgbClr val="C00000"/>
                </a:solidFill>
              </a:ln>
              <a:effectLst/>
              <a:sp3d>
                <a:contourClr>
                  <a:srgbClr val="C00000"/>
                </a:contourClr>
              </a:sp3d>
            </c:spPr>
          </c:dPt>
          <c:dPt>
            <c:idx val="7"/>
            <c:invertIfNegative val="0"/>
            <c:bubble3D val="0"/>
            <c:spPr>
              <a:solidFill>
                <a:srgbClr val="C00000"/>
              </a:solidFill>
              <a:ln>
                <a:solidFill>
                  <a:srgbClr val="C00000"/>
                </a:solidFill>
              </a:ln>
              <a:effectLst/>
              <a:sp3d>
                <a:contourClr>
                  <a:srgbClr val="C00000"/>
                </a:contourClr>
              </a:sp3d>
            </c:spPr>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sk!$A$131:$A$142</c:f>
              <c:strCache>
                <c:ptCount val="12"/>
                <c:pt idx="0">
                  <c:v>Sedos m. lopšelis - darželis</c:v>
                </c:pt>
                <c:pt idx="1">
                  <c:v>Darželis - mokykla „Kregždutė“</c:v>
                </c:pt>
                <c:pt idx="2">
                  <c:v>Tirkšlių km. darželis „Giliukas“</c:v>
                </c:pt>
                <c:pt idx="3">
                  <c:v>Lopšelis - darželis „Eglutė“</c:v>
                </c:pt>
                <c:pt idx="4">
                  <c:v>Lopšelis - darželis „Bitutė“</c:v>
                </c:pt>
                <c:pt idx="5">
                  <c:v>Lopšelis - darželis „Gintarėlis“</c:v>
                </c:pt>
                <c:pt idx="6">
                  <c:v>Lopšelis - darželis „Žilvitis“</c:v>
                </c:pt>
                <c:pt idx="7">
                  <c:v>Lopšelis - darželis „Saulutė“</c:v>
                </c:pt>
                <c:pt idx="8">
                  <c:v>Lopšelis - darželis „Buratinas“</c:v>
                </c:pt>
                <c:pt idx="9">
                  <c:v>Lopšelis - darželis „Pasaka“</c:v>
                </c:pt>
                <c:pt idx="10">
                  <c:v>Lopšelis - darželis „Linelis“</c:v>
                </c:pt>
                <c:pt idx="11">
                  <c:v>Viekšnių m. lopšelis - darželis „Liepaitė“</c:v>
                </c:pt>
              </c:strCache>
            </c:strRef>
          </c:cat>
          <c:val>
            <c:numRef>
              <c:f>sk!$B$131:$B$142</c:f>
              <c:numCache>
                <c:formatCode>0.0</c:formatCode>
                <c:ptCount val="12"/>
                <c:pt idx="0">
                  <c:v>3.5714285714285716</c:v>
                </c:pt>
                <c:pt idx="1">
                  <c:v>3.3333333333333335</c:v>
                </c:pt>
                <c:pt idx="2">
                  <c:v>3.0927835051546393</c:v>
                </c:pt>
                <c:pt idx="3">
                  <c:v>2.9850746268656718</c:v>
                </c:pt>
                <c:pt idx="4">
                  <c:v>2.3026315789473686</c:v>
                </c:pt>
                <c:pt idx="5">
                  <c:v>2.2471910112359552</c:v>
                </c:pt>
                <c:pt idx="6">
                  <c:v>2.2222222222222223</c:v>
                </c:pt>
                <c:pt idx="7">
                  <c:v>1.9607843137254901</c:v>
                </c:pt>
                <c:pt idx="8">
                  <c:v>1.8518518518518519</c:v>
                </c:pt>
                <c:pt idx="9">
                  <c:v>1.7621145374449338</c:v>
                </c:pt>
                <c:pt idx="10">
                  <c:v>1.2121212121212122</c:v>
                </c:pt>
                <c:pt idx="11">
                  <c:v>0.84745762711864403</c:v>
                </c:pt>
              </c:numCache>
            </c:numRef>
          </c:val>
        </c:ser>
        <c:dLbls>
          <c:showLegendKey val="0"/>
          <c:showVal val="0"/>
          <c:showCatName val="0"/>
          <c:showSerName val="0"/>
          <c:showPercent val="0"/>
          <c:showBubbleSize val="0"/>
        </c:dLbls>
        <c:gapWidth val="150"/>
        <c:shape val="box"/>
        <c:axId val="500468160"/>
        <c:axId val="500466200"/>
        <c:axId val="0"/>
      </c:bar3DChart>
      <c:catAx>
        <c:axId val="50046816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500466200"/>
        <c:crosses val="autoZero"/>
        <c:auto val="1"/>
        <c:lblAlgn val="ctr"/>
        <c:lblOffset val="100"/>
        <c:noMultiLvlLbl val="0"/>
      </c:catAx>
      <c:valAx>
        <c:axId val="5004662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5004681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lt-L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dPt>
            <c:idx val="0"/>
            <c:invertIfNegative val="0"/>
            <c:bubble3D val="0"/>
            <c:spPr>
              <a:solidFill>
                <a:srgbClr val="C00000"/>
              </a:solidFill>
              <a:ln>
                <a:solidFill>
                  <a:srgbClr val="C00000"/>
                </a:solidFill>
              </a:ln>
              <a:effectLst/>
              <a:sp3d>
                <a:contourClr>
                  <a:srgbClr val="C00000"/>
                </a:contourClr>
              </a:sp3d>
            </c:spPr>
          </c:dPt>
          <c:dPt>
            <c:idx val="1"/>
            <c:invertIfNegative val="0"/>
            <c:bubble3D val="0"/>
            <c:spPr>
              <a:solidFill>
                <a:srgbClr val="C00000"/>
              </a:solidFill>
              <a:ln>
                <a:solidFill>
                  <a:srgbClr val="C00000"/>
                </a:solidFill>
              </a:ln>
              <a:effectLst/>
              <a:sp3d>
                <a:contourClr>
                  <a:srgbClr val="C00000"/>
                </a:contourClr>
              </a:sp3d>
            </c:spPr>
          </c:dPt>
          <c:dPt>
            <c:idx val="2"/>
            <c:invertIfNegative val="0"/>
            <c:bubble3D val="0"/>
            <c:spPr>
              <a:solidFill>
                <a:srgbClr val="C00000"/>
              </a:solidFill>
              <a:ln>
                <a:solidFill>
                  <a:srgbClr val="C00000"/>
                </a:solidFill>
              </a:ln>
              <a:effectLst/>
              <a:sp3d>
                <a:contourClr>
                  <a:srgbClr val="C00000"/>
                </a:contourClr>
              </a:sp3d>
            </c:spPr>
          </c:dPt>
          <c:dPt>
            <c:idx val="3"/>
            <c:invertIfNegative val="0"/>
            <c:bubble3D val="0"/>
            <c:spPr>
              <a:solidFill>
                <a:srgbClr val="C00000"/>
              </a:solidFill>
              <a:ln>
                <a:solidFill>
                  <a:srgbClr val="C00000"/>
                </a:solidFill>
              </a:ln>
              <a:effectLst/>
              <a:sp3d>
                <a:contourClr>
                  <a:srgbClr val="C00000"/>
                </a:contourClr>
              </a:sp3d>
            </c:spPr>
          </c:dPt>
          <c:dPt>
            <c:idx val="4"/>
            <c:invertIfNegative val="0"/>
            <c:bubble3D val="0"/>
            <c:spPr>
              <a:solidFill>
                <a:srgbClr val="C00000"/>
              </a:solidFill>
              <a:ln>
                <a:solidFill>
                  <a:srgbClr val="C00000"/>
                </a:solidFill>
              </a:ln>
              <a:effectLst/>
              <a:sp3d>
                <a:contourClr>
                  <a:srgbClr val="C00000"/>
                </a:contourClr>
              </a:sp3d>
            </c:spPr>
          </c:dPt>
          <c:dPt>
            <c:idx val="5"/>
            <c:invertIfNegative val="0"/>
            <c:bubble3D val="0"/>
            <c:spPr>
              <a:solidFill>
                <a:srgbClr val="C00000"/>
              </a:solidFill>
              <a:ln>
                <a:solidFill>
                  <a:srgbClr val="C00000"/>
                </a:solidFill>
              </a:ln>
              <a:effectLst/>
              <a:sp3d>
                <a:contourClr>
                  <a:srgbClr val="C00000"/>
                </a:contourClr>
              </a:sp3d>
            </c:spPr>
          </c:dPt>
          <c:dPt>
            <c:idx val="6"/>
            <c:invertIfNegative val="0"/>
            <c:bubble3D val="0"/>
            <c:spPr>
              <a:solidFill>
                <a:srgbClr val="C00000"/>
              </a:solidFill>
              <a:ln>
                <a:solidFill>
                  <a:srgbClr val="C00000"/>
                </a:solidFill>
              </a:ln>
              <a:effectLst/>
              <a:sp3d>
                <a:contourClr>
                  <a:srgbClr val="C00000"/>
                </a:contourClr>
              </a:sp3d>
            </c:spPr>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sk!$A$147:$A$157</c:f>
              <c:strCache>
                <c:ptCount val="11"/>
                <c:pt idx="0">
                  <c:v>Darželis - mokykla „Kregždutė“</c:v>
                </c:pt>
                <c:pt idx="1">
                  <c:v>Lopšelis - darželis „Eglutė“</c:v>
                </c:pt>
                <c:pt idx="2">
                  <c:v>Sedos m. lopšelis - darželis</c:v>
                </c:pt>
                <c:pt idx="3">
                  <c:v>Lopšelis - darželis „Pasaka“</c:v>
                </c:pt>
                <c:pt idx="4">
                  <c:v>Lopšelis - darželis „Saulutė“</c:v>
                </c:pt>
                <c:pt idx="5">
                  <c:v>Lopšelis - darželis „Linelis“</c:v>
                </c:pt>
                <c:pt idx="6">
                  <c:v>Lopšelis - darželis „Žilvitis“</c:v>
                </c:pt>
                <c:pt idx="7">
                  <c:v>Lopšelis - darželis „Delfinas“</c:v>
                </c:pt>
                <c:pt idx="8">
                  <c:v>Lopšelis - darželis „Bitutė“</c:v>
                </c:pt>
                <c:pt idx="9">
                  <c:v>Lopšelis - darželis „Berželis“</c:v>
                </c:pt>
                <c:pt idx="10">
                  <c:v>Lopšelis - darželis „Buratinas“</c:v>
                </c:pt>
              </c:strCache>
            </c:strRef>
          </c:cat>
          <c:val>
            <c:numRef>
              <c:f>sk!$B$147:$B$157</c:f>
              <c:numCache>
                <c:formatCode>0.0</c:formatCode>
                <c:ptCount val="11"/>
                <c:pt idx="0">
                  <c:v>3.3333333333333335</c:v>
                </c:pt>
                <c:pt idx="1">
                  <c:v>2.4875621890547261</c:v>
                </c:pt>
                <c:pt idx="2">
                  <c:v>2.3809523809523809</c:v>
                </c:pt>
                <c:pt idx="3">
                  <c:v>2.2026431718061672</c:v>
                </c:pt>
                <c:pt idx="4">
                  <c:v>1.9607843137254901</c:v>
                </c:pt>
                <c:pt idx="5">
                  <c:v>1.8181818181818181</c:v>
                </c:pt>
                <c:pt idx="6">
                  <c:v>1.7777777777777777</c:v>
                </c:pt>
                <c:pt idx="7">
                  <c:v>1.3274336283185841</c:v>
                </c:pt>
                <c:pt idx="8">
                  <c:v>1.3157894736842106</c:v>
                </c:pt>
                <c:pt idx="9">
                  <c:v>0.65359477124183007</c:v>
                </c:pt>
                <c:pt idx="10">
                  <c:v>0.46296296296296297</c:v>
                </c:pt>
              </c:numCache>
            </c:numRef>
          </c:val>
        </c:ser>
        <c:dLbls>
          <c:showLegendKey val="0"/>
          <c:showVal val="0"/>
          <c:showCatName val="0"/>
          <c:showSerName val="0"/>
          <c:showPercent val="0"/>
          <c:showBubbleSize val="0"/>
        </c:dLbls>
        <c:gapWidth val="150"/>
        <c:shape val="box"/>
        <c:axId val="500466984"/>
        <c:axId val="500459928"/>
        <c:axId val="0"/>
      </c:bar3DChart>
      <c:catAx>
        <c:axId val="50046698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500459928"/>
        <c:crosses val="autoZero"/>
        <c:auto val="1"/>
        <c:lblAlgn val="ctr"/>
        <c:lblOffset val="100"/>
        <c:noMultiLvlLbl val="0"/>
      </c:catAx>
      <c:valAx>
        <c:axId val="5004599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5004669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lt-L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dPt>
            <c:idx val="0"/>
            <c:invertIfNegative val="0"/>
            <c:bubble3D val="0"/>
            <c:spPr>
              <a:solidFill>
                <a:srgbClr val="C00000"/>
              </a:solidFill>
              <a:ln>
                <a:noFill/>
              </a:ln>
              <a:effectLst/>
              <a:sp3d/>
            </c:spPr>
          </c:dPt>
          <c:dPt>
            <c:idx val="1"/>
            <c:invertIfNegative val="0"/>
            <c:bubble3D val="0"/>
            <c:spPr>
              <a:solidFill>
                <a:srgbClr val="C00000"/>
              </a:solidFill>
              <a:ln>
                <a:solidFill>
                  <a:srgbClr val="C00000"/>
                </a:solidFill>
              </a:ln>
              <a:effectLst/>
              <a:sp3d>
                <a:contourClr>
                  <a:srgbClr val="C00000"/>
                </a:contourClr>
              </a:sp3d>
            </c:spPr>
          </c:dPt>
          <c:dPt>
            <c:idx val="2"/>
            <c:invertIfNegative val="0"/>
            <c:bubble3D val="0"/>
            <c:spPr>
              <a:solidFill>
                <a:srgbClr val="C00000"/>
              </a:solidFill>
              <a:ln>
                <a:solidFill>
                  <a:srgbClr val="C00000"/>
                </a:solidFill>
              </a:ln>
              <a:effectLst/>
              <a:sp3d>
                <a:contourClr>
                  <a:srgbClr val="C00000"/>
                </a:contourClr>
              </a:sp3d>
            </c:spPr>
          </c:dPt>
          <c:dPt>
            <c:idx val="3"/>
            <c:invertIfNegative val="0"/>
            <c:bubble3D val="0"/>
            <c:spPr>
              <a:solidFill>
                <a:srgbClr val="C00000"/>
              </a:solidFill>
              <a:ln>
                <a:solidFill>
                  <a:srgbClr val="C00000"/>
                </a:solidFill>
              </a:ln>
              <a:effectLst/>
              <a:sp3d>
                <a:contourClr>
                  <a:srgbClr val="C00000"/>
                </a:contourClr>
              </a:sp3d>
            </c:spPr>
          </c:dPt>
          <c:dPt>
            <c:idx val="4"/>
            <c:invertIfNegative val="0"/>
            <c:bubble3D val="0"/>
            <c:spPr>
              <a:solidFill>
                <a:srgbClr val="C00000"/>
              </a:solidFill>
              <a:ln>
                <a:solidFill>
                  <a:srgbClr val="C00000"/>
                </a:solidFill>
              </a:ln>
              <a:effectLst/>
              <a:sp3d>
                <a:contourClr>
                  <a:srgbClr val="C00000"/>
                </a:contourClr>
              </a:sp3d>
            </c:spPr>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sk!$A$163:$A$172</c:f>
              <c:strCache>
                <c:ptCount val="10"/>
                <c:pt idx="0">
                  <c:v>Lopšelis - darželis „Saulutė“</c:v>
                </c:pt>
                <c:pt idx="1">
                  <c:v>Lopšelis - darželis „Žilvitis“</c:v>
                </c:pt>
                <c:pt idx="2">
                  <c:v>Lopšelis - darželis „Bitutė“</c:v>
                </c:pt>
                <c:pt idx="3">
                  <c:v>Lopšelis - darželis „Linelis“</c:v>
                </c:pt>
                <c:pt idx="4">
                  <c:v>Viekšnių m. lopšelis - darželis „Liepaitė“</c:v>
                </c:pt>
                <c:pt idx="5">
                  <c:v>Lopšelis - darželis „Buratinas“</c:v>
                </c:pt>
                <c:pt idx="6">
                  <c:v>Tirkšlių km. darželis „Giliukas“</c:v>
                </c:pt>
                <c:pt idx="7">
                  <c:v>Lopšelis - darželis „Delfinas“</c:v>
                </c:pt>
                <c:pt idx="8">
                  <c:v>Lopšelis - darželis „Pasaka“</c:v>
                </c:pt>
                <c:pt idx="9">
                  <c:v>Lopšelis - darželis „Gintarėlis“</c:v>
                </c:pt>
              </c:strCache>
            </c:strRef>
          </c:cat>
          <c:val>
            <c:numRef>
              <c:f>sk!$B$163:$B$172</c:f>
              <c:numCache>
                <c:formatCode>0.0</c:formatCode>
                <c:ptCount val="10"/>
                <c:pt idx="0">
                  <c:v>7.8431372549019605</c:v>
                </c:pt>
                <c:pt idx="1">
                  <c:v>6.666666666666667</c:v>
                </c:pt>
                <c:pt idx="2">
                  <c:v>6.25</c:v>
                </c:pt>
                <c:pt idx="3">
                  <c:v>5.4545454545454541</c:v>
                </c:pt>
                <c:pt idx="4">
                  <c:v>4.2372881355932206</c:v>
                </c:pt>
                <c:pt idx="5">
                  <c:v>3.2407407407407409</c:v>
                </c:pt>
                <c:pt idx="6">
                  <c:v>3.0927835051546393</c:v>
                </c:pt>
                <c:pt idx="7">
                  <c:v>2.6548672566371683</c:v>
                </c:pt>
                <c:pt idx="8">
                  <c:v>2.643171806167401</c:v>
                </c:pt>
                <c:pt idx="9">
                  <c:v>0.5617977528089888</c:v>
                </c:pt>
              </c:numCache>
            </c:numRef>
          </c:val>
        </c:ser>
        <c:dLbls>
          <c:showLegendKey val="0"/>
          <c:showVal val="0"/>
          <c:showCatName val="0"/>
          <c:showSerName val="0"/>
          <c:showPercent val="0"/>
          <c:showBubbleSize val="0"/>
        </c:dLbls>
        <c:gapWidth val="150"/>
        <c:shape val="box"/>
        <c:axId val="500461104"/>
        <c:axId val="500461496"/>
        <c:axId val="0"/>
      </c:bar3DChart>
      <c:catAx>
        <c:axId val="50046110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500461496"/>
        <c:crosses val="autoZero"/>
        <c:auto val="1"/>
        <c:lblAlgn val="ctr"/>
        <c:lblOffset val="100"/>
        <c:noMultiLvlLbl val="0"/>
      </c:catAx>
      <c:valAx>
        <c:axId val="5004614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crossAx val="5004611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749</TotalTime>
  <Pages>12</Pages>
  <Words>13390</Words>
  <Characters>7633</Characters>
  <Application>Microsoft Office Word</Application>
  <DocSecurity>0</DocSecurity>
  <Lines>63</Lines>
  <Paragraphs>41</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20982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Oksana Budiene</dc:creator>
  <cp:keywords/>
  <dc:description/>
  <cp:lastModifiedBy>Oksana Budiene</cp:lastModifiedBy>
  <cp:revision>66</cp:revision>
  <cp:lastPrinted>2017-12-04T12:52:00Z</cp:lastPrinted>
  <dcterms:created xsi:type="dcterms:W3CDTF">2017-11-27T09:09:00Z</dcterms:created>
  <dcterms:modified xsi:type="dcterms:W3CDTF">2017-12-04T14:03:00Z</dcterms:modified>
</cp:coreProperties>
</file>