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4D" w:rsidRPr="00210F9D" w:rsidRDefault="00B7074D" w:rsidP="00B7074D">
      <w:pPr>
        <w:keepNext/>
        <w:spacing w:after="0" w:line="240" w:lineRule="auto"/>
        <w:jc w:val="center"/>
        <w:outlineLvl w:val="0"/>
        <w:rPr>
          <w:rFonts w:ascii="Times New Roman" w:eastAsia="Times New Roman" w:hAnsi="Times New Roman" w:cs="Times New Roman"/>
          <w:b/>
          <w:bCs/>
          <w:caps/>
          <w:sz w:val="28"/>
          <w:szCs w:val="24"/>
        </w:rPr>
      </w:pPr>
      <w:r w:rsidRPr="00210F9D">
        <w:rPr>
          <w:rFonts w:ascii="Times New Roman" w:eastAsia="Times New Roman" w:hAnsi="Times New Roman" w:cs="Times New Roman"/>
          <w:b/>
          <w:bCs/>
          <w:caps/>
          <w:sz w:val="28"/>
          <w:szCs w:val="24"/>
        </w:rPr>
        <w:t>Mažeikių rajono savivaldybės</w:t>
      </w:r>
    </w:p>
    <w:p w:rsidR="00B7074D" w:rsidRPr="00210F9D" w:rsidRDefault="00B7074D" w:rsidP="00B7074D">
      <w:pPr>
        <w:keepNext/>
        <w:spacing w:after="0" w:line="240" w:lineRule="auto"/>
        <w:jc w:val="center"/>
        <w:outlineLvl w:val="0"/>
        <w:rPr>
          <w:rFonts w:ascii="Times New Roman" w:eastAsia="Times New Roman" w:hAnsi="Times New Roman" w:cs="Times New Roman"/>
          <w:b/>
          <w:bCs/>
          <w:caps/>
          <w:sz w:val="28"/>
          <w:szCs w:val="24"/>
        </w:rPr>
      </w:pPr>
      <w:r w:rsidRPr="00210F9D">
        <w:rPr>
          <w:rFonts w:ascii="Times New Roman" w:eastAsia="Times New Roman" w:hAnsi="Times New Roman" w:cs="Times New Roman"/>
          <w:b/>
          <w:bCs/>
          <w:caps/>
          <w:sz w:val="28"/>
          <w:szCs w:val="24"/>
        </w:rPr>
        <w:t>VISUOMENĖS SVEIKATOS BIURAS</w:t>
      </w:r>
    </w:p>
    <w:p w:rsidR="00B7074D" w:rsidRPr="00210F9D" w:rsidRDefault="00B7074D" w:rsidP="00B7074D">
      <w:pPr>
        <w:spacing w:after="0" w:line="240" w:lineRule="auto"/>
        <w:rPr>
          <w:rFonts w:ascii="Times New Roman" w:eastAsia="Times New Roman" w:hAnsi="Times New Roman" w:cs="Times New Roman"/>
          <w:sz w:val="24"/>
          <w:szCs w:val="24"/>
        </w:rPr>
      </w:pPr>
    </w:p>
    <w:p w:rsidR="00B7074D" w:rsidRPr="00210F9D" w:rsidRDefault="00B7074D" w:rsidP="00B7074D">
      <w:pPr>
        <w:spacing w:after="0" w:line="240" w:lineRule="auto"/>
        <w:jc w:val="center"/>
        <w:rPr>
          <w:rFonts w:ascii="Times New Roman" w:eastAsia="Times New Roman" w:hAnsi="Times New Roman" w:cs="Times New Roman"/>
          <w:sz w:val="20"/>
          <w:szCs w:val="20"/>
        </w:rPr>
      </w:pPr>
      <w:r w:rsidRPr="00210F9D">
        <w:rPr>
          <w:rFonts w:ascii="Times New Roman" w:eastAsia="Times New Roman" w:hAnsi="Times New Roman" w:cs="Times New Roman"/>
          <w:sz w:val="20"/>
          <w:szCs w:val="20"/>
        </w:rPr>
        <w:t>Biudžetinė įstaiga, Naftininkų g. 9, 89239 Mažeikiai,</w:t>
      </w:r>
    </w:p>
    <w:p w:rsidR="00B7074D" w:rsidRPr="00210F9D" w:rsidRDefault="00B7074D" w:rsidP="00B7074D">
      <w:pPr>
        <w:spacing w:after="0" w:line="240" w:lineRule="auto"/>
        <w:jc w:val="center"/>
        <w:rPr>
          <w:rFonts w:ascii="Times New Roman" w:eastAsia="Times New Roman" w:hAnsi="Times New Roman" w:cs="Times New Roman"/>
          <w:sz w:val="20"/>
          <w:szCs w:val="20"/>
          <w:lang w:val="en-US"/>
        </w:rPr>
      </w:pPr>
      <w:r w:rsidRPr="00210F9D">
        <w:rPr>
          <w:rFonts w:ascii="Times New Roman" w:eastAsia="Times New Roman" w:hAnsi="Times New Roman" w:cs="Times New Roman"/>
          <w:sz w:val="20"/>
          <w:szCs w:val="20"/>
        </w:rPr>
        <w:t xml:space="preserve">tel. (8 443) 41 499, el. p. </w:t>
      </w:r>
      <w:hyperlink r:id="rId7" w:history="1">
        <w:r w:rsidRPr="00210F9D">
          <w:rPr>
            <w:rFonts w:ascii="Times New Roman" w:eastAsia="Times New Roman" w:hAnsi="Times New Roman" w:cs="Times New Roman"/>
            <w:color w:val="000000"/>
            <w:sz w:val="20"/>
            <w:szCs w:val="20"/>
          </w:rPr>
          <w:t>mazeikiuvsb@gmail.com</w:t>
        </w:r>
      </w:hyperlink>
    </w:p>
    <w:p w:rsidR="00B7074D" w:rsidRPr="00210F9D" w:rsidRDefault="00B7074D" w:rsidP="00B7074D">
      <w:pPr>
        <w:spacing w:after="0" w:line="240" w:lineRule="auto"/>
        <w:jc w:val="center"/>
        <w:rPr>
          <w:rFonts w:ascii="Times New Roman" w:eastAsia="Times New Roman" w:hAnsi="Times New Roman" w:cs="Times New Roman"/>
          <w:sz w:val="20"/>
          <w:szCs w:val="20"/>
        </w:rPr>
      </w:pPr>
      <w:r w:rsidRPr="00210F9D">
        <w:rPr>
          <w:rFonts w:ascii="Times New Roman" w:eastAsia="Times New Roman" w:hAnsi="Times New Roman" w:cs="Times New Roman"/>
          <w:sz w:val="20"/>
          <w:szCs w:val="20"/>
        </w:rPr>
        <w:t>Duomenys kaupiami ir saugomi Juridinių asmenų registre, kodas 303189089</w:t>
      </w:r>
    </w:p>
    <w:p w:rsidR="00B7074D" w:rsidRPr="00210F9D" w:rsidRDefault="00B7074D" w:rsidP="00B7074D">
      <w:pPr>
        <w:spacing w:after="0" w:line="240" w:lineRule="auto"/>
        <w:rPr>
          <w:rFonts w:ascii="Times New Roman" w:eastAsia="Times New Roman" w:hAnsi="Times New Roman" w:cs="Times New Roman"/>
          <w:sz w:val="24"/>
          <w:szCs w:val="24"/>
        </w:rPr>
      </w:pPr>
      <w:r w:rsidRPr="00210F9D">
        <w:rPr>
          <w:rFonts w:ascii="Calibri" w:eastAsia="Calibri" w:hAnsi="Calibri" w:cs="Times New Roman"/>
          <w:noProof/>
          <w:lang w:eastAsia="lt-LT"/>
        </w:rPr>
        <mc:AlternateContent>
          <mc:Choice Requires="wps">
            <w:drawing>
              <wp:anchor distT="0" distB="0" distL="114300" distR="114300" simplePos="0" relativeHeight="251659264" behindDoc="0" locked="0" layoutInCell="1" allowOverlap="1" wp14:anchorId="5C53C736" wp14:editId="150E53FD">
                <wp:simplePos x="0" y="0"/>
                <wp:positionH relativeFrom="column">
                  <wp:posOffset>0</wp:posOffset>
                </wp:positionH>
                <wp:positionV relativeFrom="paragraph">
                  <wp:posOffset>6350</wp:posOffset>
                </wp:positionV>
                <wp:extent cx="6051550" cy="5080"/>
                <wp:effectExtent l="0" t="0" r="25400" b="13970"/>
                <wp:wrapNone/>
                <wp:docPr id="24" name="Laisv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1550" cy="5080"/>
                        </a:xfrm>
                        <a:custGeom>
                          <a:avLst/>
                          <a:gdLst>
                            <a:gd name="T0" fmla="*/ 0 w 9530"/>
                            <a:gd name="T1" fmla="*/ 0 h 8"/>
                            <a:gd name="T2" fmla="*/ 6051550 w 9530"/>
                            <a:gd name="T3" fmla="*/ 5080 h 8"/>
                            <a:gd name="T4" fmla="*/ 0 60000 65536"/>
                            <a:gd name="T5" fmla="*/ 0 60000 65536"/>
                          </a:gdLst>
                          <a:ahLst/>
                          <a:cxnLst>
                            <a:cxn ang="T4">
                              <a:pos x="T0" y="T1"/>
                            </a:cxn>
                            <a:cxn ang="T5">
                              <a:pos x="T2" y="T3"/>
                            </a:cxn>
                          </a:cxnLst>
                          <a:rect l="0" t="0" r="r" b="b"/>
                          <a:pathLst>
                            <a:path w="9530" h="8">
                              <a:moveTo>
                                <a:pt x="0" y="0"/>
                              </a:moveTo>
                              <a:lnTo>
                                <a:pt x="9530" y="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473EE" id="Laisva form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5pt,476.5pt,.9pt" coordsize="9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" filled="f">
                <v:path arrowok="t" o:connecttype="custom" o:connectlocs="0,0;2147483646,3225800" o:connectangles="0,0"/>
              </v:polyline>
            </w:pict>
          </mc:Fallback>
        </mc:AlternateContent>
      </w: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Calibri" w:hAnsi="Times New Roman" w:cs="Times New Roman"/>
          <w:b/>
          <w:sz w:val="28"/>
          <w:szCs w:val="28"/>
        </w:rPr>
      </w:pPr>
      <w:r w:rsidRPr="00210F9D">
        <w:rPr>
          <w:rFonts w:ascii="Times New Roman" w:eastAsia="Calibri" w:hAnsi="Times New Roman" w:cs="Times New Roman"/>
          <w:b/>
          <w:sz w:val="28"/>
          <w:szCs w:val="28"/>
        </w:rPr>
        <w:t>MA</w:t>
      </w:r>
      <w:r>
        <w:rPr>
          <w:rFonts w:ascii="Times New Roman" w:eastAsia="Calibri" w:hAnsi="Times New Roman" w:cs="Times New Roman"/>
          <w:b/>
          <w:sz w:val="28"/>
          <w:szCs w:val="28"/>
        </w:rPr>
        <w:t>ŽEIKIŲ RAJONO SAVIVALDYBĖS TRIUKŠMO TYLIOSIOSE ZONOSE IR MAUDYMOSI VIETŲ VANDENS KOKYBĖS STEBĖSENOS ATASKAITA 2018</w:t>
      </w:r>
      <w:r w:rsidRPr="00210F9D">
        <w:rPr>
          <w:rFonts w:ascii="Times New Roman" w:eastAsia="Calibri" w:hAnsi="Times New Roman" w:cs="Times New Roman"/>
          <w:b/>
          <w:sz w:val="28"/>
          <w:szCs w:val="28"/>
        </w:rPr>
        <w:t xml:space="preserve"> M</w:t>
      </w:r>
      <w:r>
        <w:rPr>
          <w:rFonts w:ascii="Times New Roman" w:eastAsia="Calibri" w:hAnsi="Times New Roman" w:cs="Times New Roman"/>
          <w:b/>
          <w:sz w:val="28"/>
          <w:szCs w:val="28"/>
        </w:rPr>
        <w:t>.</w:t>
      </w:r>
      <w:r w:rsidRPr="00210F9D">
        <w:rPr>
          <w:rFonts w:ascii="Times New Roman" w:eastAsia="Calibri" w:hAnsi="Times New Roman" w:cs="Times New Roman"/>
          <w:b/>
          <w:sz w:val="28"/>
          <w:szCs w:val="28"/>
        </w:rPr>
        <w:t xml:space="preserve"> </w:t>
      </w: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8"/>
          <w:szCs w:val="28"/>
          <w:lang w:eastAsia="lt-LT"/>
        </w:rPr>
      </w:pPr>
    </w:p>
    <w:p w:rsidR="00B7074D" w:rsidRPr="00210F9D" w:rsidRDefault="00B7074D" w:rsidP="00B7074D">
      <w:pPr>
        <w:spacing w:after="0" w:line="240" w:lineRule="auto"/>
        <w:jc w:val="center"/>
        <w:rPr>
          <w:rFonts w:ascii="Times New Roman" w:eastAsia="Times New Roman" w:hAnsi="Times New Roman" w:cs="Times New Roman"/>
          <w:sz w:val="28"/>
          <w:szCs w:val="28"/>
          <w:lang w:eastAsia="lt-LT"/>
        </w:rPr>
      </w:pPr>
    </w:p>
    <w:p w:rsidR="00B7074D" w:rsidRPr="00210F9D" w:rsidRDefault="00B7074D" w:rsidP="00B7074D">
      <w:pPr>
        <w:spacing w:after="0" w:line="240" w:lineRule="auto"/>
        <w:jc w:val="center"/>
        <w:rPr>
          <w:rFonts w:ascii="Times New Roman" w:eastAsia="Times New Roman" w:hAnsi="Times New Roman" w:cs="Times New Roman"/>
          <w:sz w:val="28"/>
          <w:szCs w:val="28"/>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B7074D" w:rsidRPr="00210F9D" w:rsidRDefault="00B7074D" w:rsidP="00B7074D">
      <w:pPr>
        <w:spacing w:after="0" w:line="240" w:lineRule="auto"/>
        <w:jc w:val="center"/>
        <w:rPr>
          <w:rFonts w:ascii="Times New Roman" w:eastAsia="Times New Roman" w:hAnsi="Times New Roman" w:cs="Times New Roman"/>
          <w:sz w:val="24"/>
          <w:szCs w:val="24"/>
          <w:lang w:eastAsia="lt-LT"/>
        </w:rPr>
      </w:pPr>
    </w:p>
    <w:p w:rsidR="0060136D" w:rsidRDefault="0060136D" w:rsidP="00B7074D">
      <w:pPr>
        <w:spacing w:after="0" w:line="240" w:lineRule="auto"/>
        <w:jc w:val="center"/>
        <w:rPr>
          <w:rFonts w:ascii="Times New Roman" w:eastAsia="Times New Roman" w:hAnsi="Times New Roman" w:cs="Times New Roman"/>
          <w:sz w:val="24"/>
          <w:szCs w:val="24"/>
          <w:lang w:eastAsia="lt-LT"/>
        </w:rPr>
      </w:pPr>
    </w:p>
    <w:p w:rsidR="0060136D" w:rsidRDefault="0060136D" w:rsidP="00B7074D">
      <w:pPr>
        <w:spacing w:after="0" w:line="240" w:lineRule="auto"/>
        <w:jc w:val="center"/>
        <w:rPr>
          <w:rFonts w:ascii="Times New Roman" w:eastAsia="Times New Roman" w:hAnsi="Times New Roman" w:cs="Times New Roman"/>
          <w:sz w:val="24"/>
          <w:szCs w:val="24"/>
          <w:lang w:eastAsia="lt-LT"/>
        </w:rPr>
      </w:pPr>
    </w:p>
    <w:p w:rsidR="0060136D" w:rsidRDefault="0060136D" w:rsidP="00B7074D">
      <w:pPr>
        <w:spacing w:after="0" w:line="240" w:lineRule="auto"/>
        <w:jc w:val="center"/>
        <w:rPr>
          <w:rFonts w:ascii="Times New Roman" w:eastAsia="Times New Roman" w:hAnsi="Times New Roman" w:cs="Times New Roman"/>
          <w:sz w:val="24"/>
          <w:szCs w:val="24"/>
          <w:lang w:eastAsia="lt-LT"/>
        </w:rPr>
      </w:pPr>
    </w:p>
    <w:p w:rsidR="00B7074D" w:rsidRDefault="00B7074D" w:rsidP="00B707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Mažeikiai, 2018</w:t>
      </w:r>
    </w:p>
    <w:p w:rsidR="00DB0C90" w:rsidRDefault="00DB0C90" w:rsidP="00B7074D">
      <w:pPr>
        <w:spacing w:after="0" w:line="240" w:lineRule="auto"/>
        <w:jc w:val="center"/>
        <w:rPr>
          <w:rFonts w:ascii="Times New Roman" w:eastAsia="Times New Roman" w:hAnsi="Times New Roman" w:cs="Times New Roman"/>
          <w:b/>
          <w:sz w:val="28"/>
          <w:szCs w:val="28"/>
          <w:lang w:eastAsia="lt-LT"/>
        </w:rPr>
      </w:pPr>
    </w:p>
    <w:p w:rsidR="00B7074D" w:rsidRPr="00024A93" w:rsidRDefault="00B7074D" w:rsidP="00B7074D">
      <w:pPr>
        <w:spacing w:after="0" w:line="240" w:lineRule="auto"/>
        <w:jc w:val="center"/>
        <w:rPr>
          <w:rFonts w:ascii="Times New Roman" w:eastAsia="Times New Roman" w:hAnsi="Times New Roman" w:cs="Times New Roman"/>
          <w:sz w:val="24"/>
          <w:szCs w:val="24"/>
          <w:lang w:eastAsia="lt-LT"/>
        </w:rPr>
      </w:pPr>
      <w:r w:rsidRPr="00210F9D">
        <w:rPr>
          <w:rFonts w:ascii="Times New Roman" w:eastAsia="Times New Roman" w:hAnsi="Times New Roman" w:cs="Times New Roman"/>
          <w:b/>
          <w:sz w:val="28"/>
          <w:szCs w:val="28"/>
          <w:lang w:eastAsia="lt-LT"/>
        </w:rPr>
        <w:lastRenderedPageBreak/>
        <w:t>TURINYS</w:t>
      </w:r>
    </w:p>
    <w:p w:rsidR="00B7074D" w:rsidRPr="00210F9D" w:rsidRDefault="00B7074D" w:rsidP="00B7074D">
      <w:pPr>
        <w:spacing w:after="0" w:line="240" w:lineRule="auto"/>
        <w:jc w:val="center"/>
        <w:rPr>
          <w:rFonts w:ascii="Times New Roman" w:eastAsia="Times New Roman" w:hAnsi="Times New Roman" w:cs="Times New Roman"/>
          <w:b/>
          <w:sz w:val="28"/>
          <w:szCs w:val="28"/>
          <w:lang w:eastAsia="lt-LT"/>
        </w:rPr>
      </w:pPr>
    </w:p>
    <w:p w:rsidR="00B7074D" w:rsidRPr="00210F9D" w:rsidRDefault="00B7074D" w:rsidP="00B7074D">
      <w:pPr>
        <w:spacing w:after="0" w:line="276" w:lineRule="auto"/>
        <w:jc w:val="center"/>
        <w:rPr>
          <w:rFonts w:ascii="Times New Roman" w:eastAsia="Times New Roman" w:hAnsi="Times New Roman" w:cs="Times New Roman"/>
          <w:b/>
          <w:sz w:val="28"/>
          <w:szCs w:val="28"/>
          <w:lang w:eastAsia="lt-LT"/>
        </w:rPr>
      </w:pPr>
    </w:p>
    <w:p w:rsidR="00B7074D" w:rsidRPr="00210F9D" w:rsidRDefault="00B7074D" w:rsidP="000A7462">
      <w:pPr>
        <w:tabs>
          <w:tab w:val="right" w:leader="dot" w:pos="962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TRIUKŠMO TYLIOSIOSE ZONOSE KONTROLĖ</w:t>
      </w:r>
      <w:r w:rsidRPr="00210F9D">
        <w:rPr>
          <w:rFonts w:ascii="Times New Roman" w:eastAsia="Times New Roman" w:hAnsi="Times New Roman" w:cs="Times New Roman"/>
          <w:sz w:val="24"/>
          <w:szCs w:val="24"/>
        </w:rPr>
        <w:tab/>
        <w:t>3</w:t>
      </w:r>
    </w:p>
    <w:p w:rsidR="00B7074D" w:rsidRDefault="00B7074D" w:rsidP="000A7462">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MAUDYMOSI VIETŲ VANDENS TARŠOS KONTROLĖ...........................</w:t>
      </w:r>
      <w:r w:rsidR="0013697F">
        <w:rPr>
          <w:rFonts w:ascii="Times New Roman" w:eastAsia="Calibri" w:hAnsi="Times New Roman" w:cs="Times New Roman"/>
          <w:sz w:val="24"/>
          <w:szCs w:val="24"/>
        </w:rPr>
        <w:t>...............................4</w:t>
      </w:r>
    </w:p>
    <w:p w:rsidR="00B7074D" w:rsidRDefault="00B7074D"/>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320F56" w:rsidRDefault="00320F56"/>
    <w:p w:rsidR="000A7462" w:rsidRDefault="000A7462" w:rsidP="00320F56">
      <w:pPr>
        <w:pStyle w:val="Betarp"/>
        <w:jc w:val="center"/>
        <w:rPr>
          <w:rFonts w:ascii="Times New Roman" w:hAnsi="Times New Roman" w:cs="Times New Roman"/>
          <w:b/>
          <w:sz w:val="24"/>
          <w:szCs w:val="24"/>
        </w:rPr>
      </w:pPr>
    </w:p>
    <w:p w:rsidR="005763CD" w:rsidRDefault="005763CD" w:rsidP="00320F56">
      <w:pPr>
        <w:pStyle w:val="Betarp"/>
        <w:jc w:val="center"/>
        <w:rPr>
          <w:rFonts w:ascii="Times New Roman" w:hAnsi="Times New Roman" w:cs="Times New Roman"/>
          <w:b/>
          <w:sz w:val="24"/>
          <w:szCs w:val="24"/>
        </w:rPr>
      </w:pPr>
    </w:p>
    <w:p w:rsidR="00320F56" w:rsidRDefault="00320F56" w:rsidP="00320F56">
      <w:pPr>
        <w:pStyle w:val="Betarp"/>
        <w:jc w:val="center"/>
        <w:rPr>
          <w:rFonts w:ascii="Times New Roman" w:hAnsi="Times New Roman" w:cs="Times New Roman"/>
          <w:b/>
          <w:sz w:val="24"/>
          <w:szCs w:val="24"/>
        </w:rPr>
      </w:pPr>
      <w:r w:rsidRPr="00320F56">
        <w:rPr>
          <w:rFonts w:ascii="Times New Roman" w:hAnsi="Times New Roman" w:cs="Times New Roman"/>
          <w:b/>
          <w:sz w:val="24"/>
          <w:szCs w:val="24"/>
        </w:rPr>
        <w:lastRenderedPageBreak/>
        <w:t>1. TRIUKŠMO TYLIOSIOSE ZONOSE KONTROLĖ</w:t>
      </w:r>
    </w:p>
    <w:p w:rsidR="00320F56" w:rsidRDefault="00320F56" w:rsidP="00EC746C">
      <w:pPr>
        <w:pStyle w:val="Betarp"/>
        <w:jc w:val="center"/>
        <w:rPr>
          <w:rFonts w:ascii="Times New Roman" w:hAnsi="Times New Roman" w:cs="Times New Roman"/>
          <w:b/>
          <w:sz w:val="24"/>
          <w:szCs w:val="24"/>
        </w:rPr>
      </w:pPr>
    </w:p>
    <w:p w:rsidR="00514DFD" w:rsidRPr="00514DFD" w:rsidRDefault="00514DFD" w:rsidP="00EC746C">
      <w:pPr>
        <w:shd w:val="clear" w:color="auto" w:fill="FFFFFF"/>
        <w:spacing w:after="0" w:line="276" w:lineRule="auto"/>
        <w:ind w:firstLine="851"/>
        <w:jc w:val="both"/>
        <w:rPr>
          <w:rFonts w:ascii="Times New Roman" w:eastAsia="Times New Roman" w:hAnsi="Times New Roman" w:cs="Times New Roman"/>
          <w:sz w:val="24"/>
          <w:szCs w:val="24"/>
          <w:lang w:eastAsia="lt-LT"/>
        </w:rPr>
      </w:pPr>
      <w:r w:rsidRPr="00514DFD">
        <w:rPr>
          <w:rFonts w:ascii="Times New Roman" w:eastAsia="Times New Roman" w:hAnsi="Times New Roman" w:cs="Times New Roman"/>
          <w:sz w:val="24"/>
          <w:szCs w:val="24"/>
          <w:lang w:eastAsia="lt-LT"/>
        </w:rPr>
        <w:t>Triukšmu vadinamas nepageidaujamas žmogui garsas, sklindantis iš įvairių (natūraliųjų ir dirbtinių) garso šaltinių. Fiziologiniu požiūriu tai bet koks garsas, kuris trukdo normal</w:t>
      </w:r>
      <w:r w:rsidR="00606221">
        <w:rPr>
          <w:rFonts w:ascii="Times New Roman" w:eastAsia="Times New Roman" w:hAnsi="Times New Roman" w:cs="Times New Roman"/>
          <w:sz w:val="24"/>
          <w:szCs w:val="24"/>
          <w:lang w:eastAsia="lt-LT"/>
        </w:rPr>
        <w:t xml:space="preserve">iam žmogaus darbui ar poilsiui. </w:t>
      </w:r>
      <w:r w:rsidR="00F52FF5">
        <w:rPr>
          <w:rFonts w:ascii="Times New Roman" w:eastAsia="Times New Roman" w:hAnsi="Times New Roman" w:cs="Times New Roman"/>
          <w:sz w:val="24"/>
          <w:szCs w:val="24"/>
          <w:lang w:eastAsia="lt-LT"/>
        </w:rPr>
        <w:t>Miesto gatvių p</w:t>
      </w:r>
      <w:r w:rsidR="00606221">
        <w:rPr>
          <w:rFonts w:ascii="Times New Roman" w:eastAsia="Times New Roman" w:hAnsi="Times New Roman" w:cs="Times New Roman"/>
          <w:sz w:val="24"/>
          <w:szCs w:val="24"/>
          <w:lang w:eastAsia="lt-LT"/>
        </w:rPr>
        <w:t xml:space="preserve">agrindiniai </w:t>
      </w:r>
      <w:r w:rsidRPr="00514DFD">
        <w:rPr>
          <w:rFonts w:ascii="Times New Roman" w:eastAsia="Times New Roman" w:hAnsi="Times New Roman" w:cs="Times New Roman"/>
          <w:sz w:val="24"/>
          <w:szCs w:val="24"/>
          <w:lang w:eastAsia="lt-LT"/>
        </w:rPr>
        <w:t xml:space="preserve">triukšmo šaltiniai yra transporto priemonės, statybos mašinos bei mechanizmai, technologiniai įrenginiai, šventiniai renginiai. Daugumoje miestų ir gyvenviečių triukšmas pagrįstai yra laikomas viena svarbiausia ekologine problema. </w:t>
      </w:r>
    </w:p>
    <w:p w:rsidR="0060136D" w:rsidRDefault="00514DFD" w:rsidP="00EC746C">
      <w:pPr>
        <w:autoSpaceDE w:val="0"/>
        <w:autoSpaceDN w:val="0"/>
        <w:adjustRightInd w:val="0"/>
        <w:spacing w:after="0" w:line="276" w:lineRule="auto"/>
        <w:ind w:firstLine="851"/>
        <w:jc w:val="both"/>
        <w:rPr>
          <w:rFonts w:ascii="Times New Roman" w:eastAsia="Times New Roman" w:hAnsi="Times New Roman" w:cs="Times New Roman"/>
          <w:sz w:val="24"/>
          <w:szCs w:val="24"/>
        </w:rPr>
      </w:pPr>
      <w:r w:rsidRPr="0060136D">
        <w:rPr>
          <w:rFonts w:ascii="Times New Roman" w:eastAsia="Times New Roman" w:hAnsi="Times New Roman" w:cs="Times New Roman"/>
          <w:sz w:val="24"/>
          <w:szCs w:val="24"/>
        </w:rPr>
        <w:t xml:space="preserve"> </w:t>
      </w:r>
      <w:r w:rsidR="00320F56" w:rsidRPr="0060136D">
        <w:rPr>
          <w:rFonts w:ascii="Times New Roman" w:eastAsia="Times New Roman" w:hAnsi="Times New Roman" w:cs="Times New Roman"/>
          <w:sz w:val="24"/>
          <w:szCs w:val="24"/>
        </w:rPr>
        <w:t xml:space="preserve">Mažeikių rajono savivaldybės teritorijoje Mažeikių rajono savivaldybės tarybos 2014 m. kovo 28 d. sprendimu Nr. T1-75 „Dėl Mažeikių rajono savivaldybės tyliųjų viešųjų zonų nustatymo“ yra nustatytos 2 tyliosios viešosios zonos -  </w:t>
      </w:r>
      <w:proofErr w:type="spellStart"/>
      <w:r w:rsidR="00320F56" w:rsidRPr="0060136D">
        <w:rPr>
          <w:rFonts w:ascii="Times New Roman" w:eastAsia="Times New Roman" w:hAnsi="Times New Roman" w:cs="Times New Roman"/>
          <w:sz w:val="24"/>
          <w:szCs w:val="24"/>
        </w:rPr>
        <w:t>Juodpelkio</w:t>
      </w:r>
      <w:proofErr w:type="spellEnd"/>
      <w:r w:rsidR="00320F56" w:rsidRPr="0060136D">
        <w:rPr>
          <w:rFonts w:ascii="Times New Roman" w:eastAsia="Times New Roman" w:hAnsi="Times New Roman" w:cs="Times New Roman"/>
          <w:sz w:val="24"/>
          <w:szCs w:val="24"/>
        </w:rPr>
        <w:t xml:space="preserve"> parko tylioji viešoji zona (plotas – 5,3 ha) ir Sodų trikampio skvero (plotas – 2,0 ha) tylioji viešoji zona. Vadovaujantis 2004 m. spalio 26 d. Lietuvos Respublikos triukšmo valdymo įstatymo Nr. IX-2499 13 straipsnio 2 dalies 8 punktu savivaldybė vykdo šių zonų triukšmo lygio stebėseną (monitoringą). </w:t>
      </w:r>
    </w:p>
    <w:p w:rsidR="00EC746C" w:rsidRDefault="00320F56" w:rsidP="00D50B3C">
      <w:pPr>
        <w:autoSpaceDE w:val="0"/>
        <w:autoSpaceDN w:val="0"/>
        <w:adjustRightInd w:val="0"/>
        <w:spacing w:after="0" w:line="276" w:lineRule="auto"/>
        <w:ind w:firstLine="851"/>
        <w:jc w:val="both"/>
        <w:rPr>
          <w:rFonts w:ascii="Times New Roman" w:eastAsia="Times New Roman" w:hAnsi="Times New Roman" w:cs="Times New Roman"/>
          <w:sz w:val="24"/>
          <w:szCs w:val="24"/>
        </w:rPr>
      </w:pPr>
      <w:r w:rsidRPr="0060136D">
        <w:rPr>
          <w:rFonts w:ascii="Times New Roman" w:eastAsia="Times New Roman" w:hAnsi="Times New Roman" w:cs="Times New Roman"/>
          <w:sz w:val="24"/>
          <w:szCs w:val="24"/>
        </w:rPr>
        <w:t>2018 m. triukšmo lygio matavimai buvo atliekami 2 kartus: rugpjūčio ir lapkričio mėn. dienos, vakaro ir nakties metu (1 lentelė).</w:t>
      </w:r>
    </w:p>
    <w:p w:rsidR="00FA6563" w:rsidRPr="0060136D" w:rsidRDefault="00FA6563" w:rsidP="007B11F6">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20F56" w:rsidRPr="0060136D" w:rsidRDefault="00320F56" w:rsidP="00711E9E">
      <w:pPr>
        <w:spacing w:after="0" w:line="276" w:lineRule="auto"/>
        <w:jc w:val="both"/>
        <w:rPr>
          <w:rFonts w:ascii="Times New Roman" w:eastAsia="Calibri" w:hAnsi="Times New Roman" w:cs="Times New Roman"/>
          <w:b/>
          <w:sz w:val="24"/>
          <w:szCs w:val="24"/>
        </w:rPr>
      </w:pPr>
      <w:r w:rsidRPr="0060136D">
        <w:rPr>
          <w:rFonts w:ascii="Times New Roman" w:eastAsia="Calibri" w:hAnsi="Times New Roman" w:cs="Times New Roman"/>
          <w:b/>
          <w:sz w:val="24"/>
          <w:szCs w:val="24"/>
        </w:rPr>
        <w:t>1 lentelė. Viešųjų tyliųjų zonų triukšmo rodikliai Mažeikių rajono savivaldybėje 2018 m.</w:t>
      </w:r>
    </w:p>
    <w:tbl>
      <w:tblPr>
        <w:tblStyle w:val="Lentelstinklelis"/>
        <w:tblW w:w="0" w:type="auto"/>
        <w:tblLayout w:type="fixed"/>
        <w:tblLook w:val="04A0" w:firstRow="1" w:lastRow="0" w:firstColumn="1" w:lastColumn="0" w:noHBand="0" w:noVBand="1"/>
      </w:tblPr>
      <w:tblGrid>
        <w:gridCol w:w="1688"/>
        <w:gridCol w:w="885"/>
        <w:gridCol w:w="1439"/>
        <w:gridCol w:w="1267"/>
        <w:gridCol w:w="1372"/>
        <w:gridCol w:w="1282"/>
        <w:gridCol w:w="1695"/>
      </w:tblGrid>
      <w:tr w:rsidR="00320F56" w:rsidRPr="00FC5F49" w:rsidTr="00B754FF">
        <w:tc>
          <w:tcPr>
            <w:tcW w:w="1688" w:type="dxa"/>
            <w:shd w:val="clear" w:color="auto" w:fill="E7E6E6" w:themeFill="background2"/>
            <w:vAlign w:val="center"/>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b/>
                <w:sz w:val="20"/>
                <w:szCs w:val="20"/>
              </w:rPr>
            </w:pPr>
            <w:r w:rsidRPr="00FC5F49">
              <w:rPr>
                <w:rFonts w:ascii="Times New Roman" w:eastAsia="Times New Roman" w:hAnsi="Times New Roman" w:cs="Times New Roman"/>
                <w:b/>
                <w:sz w:val="20"/>
                <w:szCs w:val="20"/>
              </w:rPr>
              <w:t>Objekto pavadinimas</w:t>
            </w:r>
          </w:p>
        </w:tc>
        <w:tc>
          <w:tcPr>
            <w:tcW w:w="885" w:type="dxa"/>
            <w:shd w:val="clear" w:color="auto" w:fill="E7E6E6" w:themeFill="background2"/>
            <w:vAlign w:val="center"/>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b/>
                <w:sz w:val="20"/>
                <w:szCs w:val="20"/>
              </w:rPr>
            </w:pPr>
            <w:r w:rsidRPr="00FC5F49">
              <w:rPr>
                <w:rFonts w:ascii="Times New Roman" w:eastAsia="Times New Roman" w:hAnsi="Times New Roman" w:cs="Times New Roman"/>
                <w:b/>
                <w:sz w:val="20"/>
                <w:szCs w:val="20"/>
              </w:rPr>
              <w:t>Paros laikas</w:t>
            </w:r>
          </w:p>
        </w:tc>
        <w:tc>
          <w:tcPr>
            <w:tcW w:w="1439" w:type="dxa"/>
            <w:shd w:val="clear" w:color="auto" w:fill="E7E6E6" w:themeFill="background2"/>
            <w:vAlign w:val="center"/>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b/>
                <w:sz w:val="20"/>
                <w:szCs w:val="20"/>
              </w:rPr>
            </w:pPr>
            <w:r w:rsidRPr="00FC5F49">
              <w:rPr>
                <w:rFonts w:ascii="Times New Roman" w:eastAsia="Times New Roman" w:hAnsi="Times New Roman" w:cs="Times New Roman"/>
                <w:b/>
                <w:sz w:val="20"/>
                <w:szCs w:val="20"/>
              </w:rPr>
              <w:t xml:space="preserve">Ekvivalentinis garso slėgio lygis, </w:t>
            </w:r>
            <w:proofErr w:type="spellStart"/>
            <w:r w:rsidRPr="00FC5F49">
              <w:rPr>
                <w:rFonts w:ascii="Times New Roman" w:eastAsia="Times New Roman" w:hAnsi="Times New Roman" w:cs="Times New Roman"/>
                <w:b/>
                <w:sz w:val="20"/>
                <w:szCs w:val="20"/>
              </w:rPr>
              <w:t>dBA</w:t>
            </w:r>
            <w:proofErr w:type="spellEnd"/>
          </w:p>
        </w:tc>
        <w:tc>
          <w:tcPr>
            <w:tcW w:w="1267" w:type="dxa"/>
            <w:shd w:val="clear" w:color="auto" w:fill="E7E6E6" w:themeFill="background2"/>
            <w:vAlign w:val="center"/>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b/>
                <w:sz w:val="20"/>
                <w:szCs w:val="20"/>
              </w:rPr>
            </w:pPr>
            <w:r w:rsidRPr="00FC5F49">
              <w:rPr>
                <w:rFonts w:ascii="Times New Roman" w:eastAsia="Times New Roman" w:hAnsi="Times New Roman" w:cs="Times New Roman"/>
                <w:b/>
                <w:sz w:val="20"/>
                <w:szCs w:val="20"/>
              </w:rPr>
              <w:t xml:space="preserve">Maksimalus garso slėgio lygis, </w:t>
            </w:r>
            <w:proofErr w:type="spellStart"/>
            <w:r w:rsidRPr="00FC5F49">
              <w:rPr>
                <w:rFonts w:ascii="Times New Roman" w:eastAsia="Times New Roman" w:hAnsi="Times New Roman" w:cs="Times New Roman"/>
                <w:b/>
                <w:sz w:val="20"/>
                <w:szCs w:val="20"/>
              </w:rPr>
              <w:t>dBA</w:t>
            </w:r>
            <w:proofErr w:type="spellEnd"/>
          </w:p>
        </w:tc>
        <w:tc>
          <w:tcPr>
            <w:tcW w:w="2654" w:type="dxa"/>
            <w:gridSpan w:val="2"/>
            <w:shd w:val="clear" w:color="auto" w:fill="E7E6E6" w:themeFill="background2"/>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b/>
                <w:sz w:val="20"/>
                <w:szCs w:val="20"/>
              </w:rPr>
            </w:pPr>
            <w:r w:rsidRPr="00FC5F49">
              <w:rPr>
                <w:rFonts w:ascii="Times New Roman" w:eastAsia="Times New Roman" w:hAnsi="Times New Roman" w:cs="Times New Roman"/>
                <w:b/>
                <w:sz w:val="20"/>
                <w:szCs w:val="20"/>
              </w:rPr>
              <w:t>Didžiausi leidžiami triukšmo ribiniai dydžiai Lietuvos HN 33:2011</w:t>
            </w:r>
          </w:p>
        </w:tc>
        <w:tc>
          <w:tcPr>
            <w:tcW w:w="1695" w:type="dxa"/>
            <w:shd w:val="clear" w:color="auto" w:fill="E7E6E6" w:themeFill="background2"/>
            <w:vAlign w:val="center"/>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b/>
                <w:sz w:val="20"/>
                <w:szCs w:val="20"/>
              </w:rPr>
            </w:pPr>
            <w:r w:rsidRPr="00FC5F49">
              <w:rPr>
                <w:rFonts w:ascii="Times New Roman" w:eastAsia="Times New Roman" w:hAnsi="Times New Roman" w:cs="Times New Roman"/>
                <w:b/>
                <w:sz w:val="20"/>
                <w:szCs w:val="20"/>
              </w:rPr>
              <w:t xml:space="preserve">Rekomenduojama viršutinė ribinė vertė tyliosiose zonose, </w:t>
            </w:r>
            <w:proofErr w:type="spellStart"/>
            <w:r w:rsidRPr="00FC5F49">
              <w:rPr>
                <w:rFonts w:ascii="Times New Roman" w:eastAsia="Times New Roman" w:hAnsi="Times New Roman" w:cs="Times New Roman"/>
                <w:b/>
                <w:sz w:val="20"/>
                <w:szCs w:val="20"/>
              </w:rPr>
              <w:t>dBA</w:t>
            </w:r>
            <w:proofErr w:type="spellEnd"/>
          </w:p>
        </w:tc>
      </w:tr>
      <w:tr w:rsidR="00320F56" w:rsidRPr="00FC5F49" w:rsidTr="00B754FF">
        <w:tc>
          <w:tcPr>
            <w:tcW w:w="5279" w:type="dxa"/>
            <w:gridSpan w:val="4"/>
            <w:shd w:val="clear" w:color="auto" w:fill="E7E6E6" w:themeFill="background2"/>
            <w:vAlign w:val="center"/>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b/>
                <w:sz w:val="20"/>
                <w:szCs w:val="20"/>
              </w:rPr>
            </w:pPr>
            <w:r w:rsidRPr="00FC5F49">
              <w:rPr>
                <w:rFonts w:ascii="Times New Roman" w:eastAsia="Times New Roman" w:hAnsi="Times New Roman" w:cs="Times New Roman"/>
                <w:b/>
                <w:sz w:val="20"/>
                <w:szCs w:val="20"/>
              </w:rPr>
              <w:t>Rugpjūčio mėn.</w:t>
            </w:r>
          </w:p>
        </w:tc>
        <w:tc>
          <w:tcPr>
            <w:tcW w:w="1372" w:type="dxa"/>
            <w:shd w:val="clear" w:color="auto" w:fill="E7E6E6" w:themeFill="background2"/>
            <w:vAlign w:val="center"/>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 xml:space="preserve">Ekvivalentinis garso slėgio lygis, </w:t>
            </w:r>
            <w:proofErr w:type="spellStart"/>
            <w:r w:rsidRPr="00FC5F49">
              <w:rPr>
                <w:rFonts w:ascii="Times New Roman" w:eastAsia="Times New Roman" w:hAnsi="Times New Roman" w:cs="Times New Roman"/>
                <w:sz w:val="20"/>
                <w:szCs w:val="20"/>
              </w:rPr>
              <w:t>dBA</w:t>
            </w:r>
            <w:proofErr w:type="spellEnd"/>
          </w:p>
        </w:tc>
        <w:tc>
          <w:tcPr>
            <w:tcW w:w="1282" w:type="dxa"/>
            <w:shd w:val="clear" w:color="auto" w:fill="E7E6E6" w:themeFill="background2"/>
            <w:vAlign w:val="center"/>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 xml:space="preserve">Maksimalus garso slėgio lygis, </w:t>
            </w:r>
            <w:proofErr w:type="spellStart"/>
            <w:r w:rsidRPr="00FC5F49">
              <w:rPr>
                <w:rFonts w:ascii="Times New Roman" w:eastAsia="Times New Roman" w:hAnsi="Times New Roman" w:cs="Times New Roman"/>
                <w:sz w:val="20"/>
                <w:szCs w:val="20"/>
              </w:rPr>
              <w:t>dBA</w:t>
            </w:r>
            <w:proofErr w:type="spellEnd"/>
          </w:p>
        </w:tc>
        <w:tc>
          <w:tcPr>
            <w:tcW w:w="1695" w:type="dxa"/>
            <w:shd w:val="clear" w:color="auto" w:fill="E7E6E6" w:themeFill="background2"/>
            <w:vAlign w:val="center"/>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b/>
                <w:sz w:val="20"/>
                <w:szCs w:val="20"/>
              </w:rPr>
            </w:pPr>
          </w:p>
        </w:tc>
      </w:tr>
      <w:tr w:rsidR="00320F56" w:rsidRPr="00FC5F49" w:rsidTr="0060136D">
        <w:tc>
          <w:tcPr>
            <w:tcW w:w="1688" w:type="dxa"/>
            <w:vMerge w:val="restart"/>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roofErr w:type="spellStart"/>
            <w:r w:rsidRPr="00FC5F49">
              <w:rPr>
                <w:rFonts w:ascii="Times New Roman" w:eastAsia="Times New Roman" w:hAnsi="Times New Roman" w:cs="Times New Roman"/>
                <w:sz w:val="20"/>
                <w:szCs w:val="20"/>
              </w:rPr>
              <w:t>Juodpelkio</w:t>
            </w:r>
            <w:proofErr w:type="spellEnd"/>
            <w:r w:rsidRPr="00FC5F49">
              <w:rPr>
                <w:rFonts w:ascii="Times New Roman" w:eastAsia="Times New Roman" w:hAnsi="Times New Roman" w:cs="Times New Roman"/>
                <w:sz w:val="20"/>
                <w:szCs w:val="20"/>
              </w:rPr>
              <w:t xml:space="preserve"> parkas </w:t>
            </w: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diena</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50,2</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60,5</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65</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70</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vakaras</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46,8</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56,7</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65</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naktis</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42,4</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56,3</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55</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val="restart"/>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p w:rsidR="00320F56" w:rsidRPr="00FC5F49" w:rsidRDefault="00320F56" w:rsidP="00EC746C">
            <w:pPr>
              <w:autoSpaceDE w:val="0"/>
              <w:autoSpaceDN w:val="0"/>
              <w:adjustRightInd w:val="0"/>
              <w:spacing w:line="276" w:lineRule="auto"/>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Sodų trikampio skveras</w:t>
            </w: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diena</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47,7</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57,8</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65</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70</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vakaras</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43,4</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55,5</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65</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naktis</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42,2</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53,6</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55</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B754FF">
        <w:tc>
          <w:tcPr>
            <w:tcW w:w="9628" w:type="dxa"/>
            <w:gridSpan w:val="7"/>
            <w:shd w:val="clear" w:color="auto" w:fill="E7E6E6" w:themeFill="background2"/>
            <w:vAlign w:val="center"/>
          </w:tcPr>
          <w:p w:rsidR="00FC5F49" w:rsidRPr="00606221" w:rsidRDefault="00320F56" w:rsidP="00EC746C">
            <w:pPr>
              <w:autoSpaceDE w:val="0"/>
              <w:autoSpaceDN w:val="0"/>
              <w:adjustRightInd w:val="0"/>
              <w:spacing w:line="276" w:lineRule="auto"/>
              <w:rPr>
                <w:rFonts w:ascii="Times New Roman" w:eastAsia="Times New Roman" w:hAnsi="Times New Roman" w:cs="Times New Roman"/>
                <w:b/>
                <w:sz w:val="20"/>
                <w:szCs w:val="20"/>
              </w:rPr>
            </w:pPr>
            <w:r w:rsidRPr="00FC5F49">
              <w:rPr>
                <w:rFonts w:ascii="Times New Roman" w:eastAsia="Times New Roman" w:hAnsi="Times New Roman" w:cs="Times New Roman"/>
                <w:b/>
                <w:sz w:val="20"/>
                <w:szCs w:val="20"/>
              </w:rPr>
              <w:t>Lapkričio mėn.</w:t>
            </w:r>
          </w:p>
        </w:tc>
      </w:tr>
      <w:tr w:rsidR="00320F56" w:rsidRPr="00FC5F49" w:rsidTr="0060136D">
        <w:tc>
          <w:tcPr>
            <w:tcW w:w="1688" w:type="dxa"/>
            <w:vMerge w:val="restart"/>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roofErr w:type="spellStart"/>
            <w:r w:rsidRPr="00FC5F49">
              <w:rPr>
                <w:rFonts w:ascii="Times New Roman" w:eastAsia="Times New Roman" w:hAnsi="Times New Roman" w:cs="Times New Roman"/>
                <w:sz w:val="20"/>
                <w:szCs w:val="20"/>
              </w:rPr>
              <w:t>Juodpelkio</w:t>
            </w:r>
            <w:proofErr w:type="spellEnd"/>
            <w:r w:rsidRPr="00FC5F49">
              <w:rPr>
                <w:rFonts w:ascii="Times New Roman" w:eastAsia="Times New Roman" w:hAnsi="Times New Roman" w:cs="Times New Roman"/>
                <w:sz w:val="20"/>
                <w:szCs w:val="20"/>
              </w:rPr>
              <w:t xml:space="preserve"> parkas </w:t>
            </w: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diena</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39,9</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60,9</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65</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70</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vakaras</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38,9</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60,1</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65</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naktis</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36,8</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59,2</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55</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val="restart"/>
          </w:tcPr>
          <w:p w:rsidR="00FC5F49" w:rsidRDefault="00FC5F49" w:rsidP="00EC746C">
            <w:pPr>
              <w:autoSpaceDE w:val="0"/>
              <w:autoSpaceDN w:val="0"/>
              <w:adjustRightInd w:val="0"/>
              <w:spacing w:line="276" w:lineRule="auto"/>
              <w:rPr>
                <w:rFonts w:ascii="Times New Roman" w:eastAsia="Times New Roman" w:hAnsi="Times New Roman" w:cs="Times New Roman"/>
                <w:sz w:val="20"/>
                <w:szCs w:val="20"/>
              </w:rPr>
            </w:pPr>
          </w:p>
          <w:p w:rsidR="00320F56" w:rsidRPr="00FC5F49" w:rsidRDefault="00320F56" w:rsidP="00EC746C">
            <w:pPr>
              <w:autoSpaceDE w:val="0"/>
              <w:autoSpaceDN w:val="0"/>
              <w:adjustRightInd w:val="0"/>
              <w:spacing w:line="276" w:lineRule="auto"/>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Sodų trikampio skveras</w:t>
            </w: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diena</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44,3</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61,5</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65</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70</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vakaras</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39,2</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58,7</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65</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r w:rsidR="00320F56" w:rsidRPr="00FC5F49" w:rsidTr="0060136D">
        <w:tc>
          <w:tcPr>
            <w:tcW w:w="1688" w:type="dxa"/>
            <w:vMerge/>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p>
        </w:tc>
        <w:tc>
          <w:tcPr>
            <w:tcW w:w="885" w:type="dxa"/>
          </w:tcPr>
          <w:p w:rsidR="00320F56" w:rsidRPr="00FC5F49" w:rsidRDefault="00320F56" w:rsidP="00EC746C">
            <w:pPr>
              <w:autoSpaceDE w:val="0"/>
              <w:autoSpaceDN w:val="0"/>
              <w:adjustRightInd w:val="0"/>
              <w:spacing w:line="276" w:lineRule="auto"/>
              <w:jc w:val="both"/>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naktis</w:t>
            </w:r>
          </w:p>
        </w:tc>
        <w:tc>
          <w:tcPr>
            <w:tcW w:w="1439"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38,9</w:t>
            </w:r>
          </w:p>
        </w:tc>
        <w:tc>
          <w:tcPr>
            <w:tcW w:w="1267"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58,6</w:t>
            </w:r>
          </w:p>
        </w:tc>
        <w:tc>
          <w:tcPr>
            <w:tcW w:w="137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55</w:t>
            </w:r>
          </w:p>
        </w:tc>
        <w:tc>
          <w:tcPr>
            <w:tcW w:w="1282"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60</w:t>
            </w:r>
          </w:p>
        </w:tc>
        <w:tc>
          <w:tcPr>
            <w:tcW w:w="1695" w:type="dxa"/>
          </w:tcPr>
          <w:p w:rsidR="00320F56" w:rsidRPr="00FC5F49" w:rsidRDefault="00320F56" w:rsidP="00EC746C">
            <w:pPr>
              <w:autoSpaceDE w:val="0"/>
              <w:autoSpaceDN w:val="0"/>
              <w:adjustRightInd w:val="0"/>
              <w:spacing w:line="276" w:lineRule="auto"/>
              <w:jc w:val="center"/>
              <w:rPr>
                <w:rFonts w:ascii="Times New Roman" w:eastAsia="Times New Roman" w:hAnsi="Times New Roman" w:cs="Times New Roman"/>
                <w:sz w:val="20"/>
                <w:szCs w:val="20"/>
              </w:rPr>
            </w:pPr>
            <w:r w:rsidRPr="00FC5F49">
              <w:rPr>
                <w:rFonts w:ascii="Times New Roman" w:eastAsia="Times New Roman" w:hAnsi="Times New Roman" w:cs="Times New Roman"/>
                <w:sz w:val="20"/>
                <w:szCs w:val="20"/>
              </w:rPr>
              <w:t>50</w:t>
            </w:r>
          </w:p>
        </w:tc>
      </w:tr>
    </w:tbl>
    <w:p w:rsidR="00320F56" w:rsidRDefault="00320F56" w:rsidP="00EC746C">
      <w:pPr>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CC5C83" w:rsidRDefault="00320F56" w:rsidP="00606221">
      <w:pPr>
        <w:autoSpaceDE w:val="0"/>
        <w:autoSpaceDN w:val="0"/>
        <w:adjustRightInd w:val="0"/>
        <w:spacing w:after="0" w:line="276" w:lineRule="auto"/>
        <w:ind w:firstLine="851"/>
        <w:jc w:val="both"/>
        <w:rPr>
          <w:rFonts w:ascii="Times New Roman" w:eastAsia="Times New Roman" w:hAnsi="Times New Roman" w:cs="Times New Roman"/>
          <w:sz w:val="24"/>
          <w:szCs w:val="24"/>
        </w:rPr>
      </w:pPr>
      <w:r w:rsidRPr="0060136D">
        <w:rPr>
          <w:rFonts w:ascii="Times New Roman" w:eastAsia="Times New Roman" w:hAnsi="Times New Roman" w:cs="Times New Roman"/>
          <w:sz w:val="24"/>
          <w:szCs w:val="24"/>
        </w:rPr>
        <w:t xml:space="preserve">Matavimo rezultatai parodė, kad Mažeikių rajono savivaldybės tyliosiose viešosiose zonose triukšmo lygis neviršijo Lietuvos higienos normoje </w:t>
      </w:r>
      <w:r w:rsidRPr="0060136D">
        <w:rPr>
          <w:rFonts w:ascii="Times New Roman" w:eastAsia="Times New Roman" w:hAnsi="Times New Roman" w:cs="Times New Roman"/>
          <w:b/>
          <w:bCs/>
          <w:sz w:val="24"/>
          <w:szCs w:val="24"/>
        </w:rPr>
        <w:t> </w:t>
      </w:r>
      <w:r w:rsidRPr="0060136D">
        <w:rPr>
          <w:rFonts w:ascii="Times New Roman" w:eastAsia="Times New Roman" w:hAnsi="Times New Roman" w:cs="Times New Roman"/>
          <w:bCs/>
          <w:sz w:val="24"/>
          <w:szCs w:val="24"/>
        </w:rPr>
        <w:t>HN</w:t>
      </w:r>
      <w:r w:rsidRPr="0060136D">
        <w:rPr>
          <w:rFonts w:ascii="Times New Roman" w:eastAsia="Times New Roman" w:hAnsi="Times New Roman" w:cs="Times New Roman"/>
          <w:b/>
          <w:bCs/>
          <w:sz w:val="24"/>
          <w:szCs w:val="24"/>
        </w:rPr>
        <w:t xml:space="preserve"> </w:t>
      </w:r>
      <w:r w:rsidRPr="0060136D">
        <w:rPr>
          <w:rFonts w:ascii="Times New Roman" w:eastAsia="Times New Roman" w:hAnsi="Times New Roman" w:cs="Times New Roman"/>
          <w:sz w:val="24"/>
          <w:szCs w:val="24"/>
        </w:rPr>
        <w:t xml:space="preserve">33:2011 </w:t>
      </w:r>
      <w:r w:rsidRPr="0060136D">
        <w:rPr>
          <w:rFonts w:ascii="Times New Roman" w:eastAsia="Times New Roman" w:hAnsi="Times New Roman" w:cs="Times New Roman"/>
          <w:bCs/>
          <w:sz w:val="24"/>
          <w:szCs w:val="24"/>
        </w:rPr>
        <w:t>„Triukšmo ribiniai dydžiai gyvenamuosiuose ir visuomeninės paskirties pastatuose bei jų aplinkoje“</w:t>
      </w:r>
      <w:r w:rsidRPr="0060136D">
        <w:rPr>
          <w:rFonts w:ascii="Times New Roman" w:eastAsia="Times New Roman" w:hAnsi="Times New Roman" w:cs="Times New Roman"/>
          <w:sz w:val="24"/>
          <w:szCs w:val="24"/>
        </w:rPr>
        <w:t xml:space="preserve"> nustatytų didžiausių leidžiamų</w:t>
      </w:r>
      <w:r w:rsidRPr="0060136D">
        <w:rPr>
          <w:rFonts w:ascii="Times New Roman" w:eastAsia="Times New Roman" w:hAnsi="Times New Roman" w:cs="Times New Roman"/>
          <w:b/>
          <w:bCs/>
          <w:sz w:val="24"/>
          <w:szCs w:val="24"/>
        </w:rPr>
        <w:t> </w:t>
      </w:r>
      <w:r w:rsidRPr="0060136D">
        <w:rPr>
          <w:rFonts w:ascii="Times New Roman" w:eastAsia="Times New Roman" w:hAnsi="Times New Roman" w:cs="Times New Roman"/>
          <w:sz w:val="24"/>
          <w:szCs w:val="24"/>
        </w:rPr>
        <w:t>triukšmo ribinių dydžių gyvenamųjų pastatų (namų) ir visuomeninės paskirties pastatų (išskyrus maitinimo ir kultūros paskirties pastatus) aplinkoje, veikiamoje transporto sukeliamo triukšmo. Tačiau nežymiai viršijo tyliosiose zonose rekomenduojamą triukšmo ribinę vertę:</w:t>
      </w:r>
      <w:r w:rsidR="0060136D">
        <w:rPr>
          <w:rFonts w:ascii="Times New Roman" w:eastAsia="Times New Roman" w:hAnsi="Times New Roman" w:cs="Times New Roman"/>
          <w:sz w:val="24"/>
          <w:szCs w:val="24"/>
        </w:rPr>
        <w:t xml:space="preserve"> </w:t>
      </w:r>
      <w:proofErr w:type="spellStart"/>
      <w:r w:rsidRPr="0060136D">
        <w:rPr>
          <w:rFonts w:ascii="Times New Roman" w:eastAsia="Times New Roman" w:hAnsi="Times New Roman" w:cs="Times New Roman"/>
          <w:b/>
          <w:i/>
          <w:sz w:val="24"/>
          <w:szCs w:val="24"/>
        </w:rPr>
        <w:t>Juodpelkio</w:t>
      </w:r>
      <w:proofErr w:type="spellEnd"/>
      <w:r w:rsidRPr="0060136D">
        <w:rPr>
          <w:rFonts w:ascii="Times New Roman" w:eastAsia="Times New Roman" w:hAnsi="Times New Roman" w:cs="Times New Roman"/>
          <w:b/>
          <w:i/>
          <w:sz w:val="24"/>
          <w:szCs w:val="24"/>
        </w:rPr>
        <w:t xml:space="preserve"> parke</w:t>
      </w:r>
      <w:r w:rsidRPr="0060136D">
        <w:rPr>
          <w:rFonts w:ascii="Times New Roman" w:eastAsia="Times New Roman" w:hAnsi="Times New Roman" w:cs="Times New Roman"/>
          <w:sz w:val="24"/>
          <w:szCs w:val="24"/>
        </w:rPr>
        <w:t xml:space="preserve"> bendrą aplinkos triukšmą sudarė praeiviai, transportas, </w:t>
      </w:r>
      <w:proofErr w:type="spellStart"/>
      <w:r w:rsidRPr="0060136D">
        <w:rPr>
          <w:rFonts w:ascii="Times New Roman" w:eastAsia="Times New Roman" w:hAnsi="Times New Roman" w:cs="Times New Roman"/>
          <w:sz w:val="24"/>
          <w:szCs w:val="24"/>
        </w:rPr>
        <w:t>vandenlenčių</w:t>
      </w:r>
      <w:proofErr w:type="spellEnd"/>
      <w:r w:rsidRPr="0060136D">
        <w:rPr>
          <w:rFonts w:ascii="Times New Roman" w:eastAsia="Times New Roman" w:hAnsi="Times New Roman" w:cs="Times New Roman"/>
          <w:sz w:val="24"/>
          <w:szCs w:val="24"/>
        </w:rPr>
        <w:t xml:space="preserve"> parkas, o </w:t>
      </w:r>
      <w:r w:rsidRPr="0060136D">
        <w:rPr>
          <w:rFonts w:ascii="Times New Roman" w:eastAsia="Times New Roman" w:hAnsi="Times New Roman" w:cs="Times New Roman"/>
          <w:b/>
          <w:i/>
          <w:sz w:val="24"/>
          <w:szCs w:val="24"/>
        </w:rPr>
        <w:t>Sodų trikampio skvere</w:t>
      </w:r>
      <w:r w:rsidRPr="0060136D">
        <w:rPr>
          <w:rFonts w:ascii="Times New Roman" w:eastAsia="Times New Roman" w:hAnsi="Times New Roman" w:cs="Times New Roman"/>
          <w:sz w:val="24"/>
          <w:szCs w:val="24"/>
        </w:rPr>
        <w:t xml:space="preserve"> – praeiviai, transportas, batutų aikštelė. </w:t>
      </w:r>
    </w:p>
    <w:p w:rsidR="00FA6563" w:rsidRDefault="00FA6563" w:rsidP="00EC746C">
      <w:pPr>
        <w:autoSpaceDE w:val="0"/>
        <w:autoSpaceDN w:val="0"/>
        <w:adjustRightInd w:val="0"/>
        <w:spacing w:after="0" w:line="276" w:lineRule="auto"/>
        <w:jc w:val="center"/>
        <w:rPr>
          <w:rFonts w:ascii="Times New Roman" w:eastAsia="Times New Roman" w:hAnsi="Times New Roman" w:cs="Times New Roman"/>
          <w:sz w:val="24"/>
          <w:szCs w:val="24"/>
        </w:rPr>
      </w:pPr>
    </w:p>
    <w:p w:rsidR="00C47DB2" w:rsidRDefault="00C47DB2" w:rsidP="00EC746C">
      <w:pPr>
        <w:autoSpaceDE w:val="0"/>
        <w:autoSpaceDN w:val="0"/>
        <w:adjustRightInd w:val="0"/>
        <w:spacing w:after="0" w:line="276" w:lineRule="auto"/>
        <w:jc w:val="center"/>
        <w:rPr>
          <w:rFonts w:ascii="Times New Roman" w:eastAsia="Calibri" w:hAnsi="Times New Roman" w:cs="Times New Roman"/>
          <w:b/>
          <w:sz w:val="24"/>
          <w:szCs w:val="24"/>
        </w:rPr>
      </w:pPr>
    </w:p>
    <w:p w:rsidR="00320F56" w:rsidRPr="00320F56" w:rsidRDefault="00320F56" w:rsidP="00EC746C">
      <w:pPr>
        <w:autoSpaceDE w:val="0"/>
        <w:autoSpaceDN w:val="0"/>
        <w:adjustRightInd w:val="0"/>
        <w:spacing w:after="0" w:line="276" w:lineRule="auto"/>
        <w:jc w:val="center"/>
        <w:rPr>
          <w:rFonts w:ascii="Times New Roman" w:eastAsia="Times New Roman" w:hAnsi="Times New Roman" w:cs="Times New Roman"/>
          <w:b/>
          <w:sz w:val="24"/>
          <w:szCs w:val="24"/>
        </w:rPr>
      </w:pPr>
      <w:r w:rsidRPr="00320F56">
        <w:rPr>
          <w:rFonts w:ascii="Times New Roman" w:eastAsia="Calibri" w:hAnsi="Times New Roman" w:cs="Times New Roman"/>
          <w:b/>
          <w:sz w:val="24"/>
          <w:szCs w:val="24"/>
        </w:rPr>
        <w:t>2. MAUDYMOSI VIETŲ VANDENS TARŠOS KONTROLĖ</w:t>
      </w:r>
    </w:p>
    <w:p w:rsidR="00320F56" w:rsidRPr="007F72FE" w:rsidRDefault="00320F56" w:rsidP="003A1383">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DB561E" w:rsidRDefault="00DB561E" w:rsidP="00EC746C">
      <w:pPr>
        <w:pStyle w:val="Betarp"/>
        <w:spacing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Savivaldybės tarybos 2018 m. kovo 30 d. sprendimu Nr. T1-83 „Dėl M</w:t>
      </w:r>
      <w:r w:rsidRPr="00DB561E">
        <w:rPr>
          <w:rFonts w:ascii="Times New Roman" w:eastAsia="Calibri" w:hAnsi="Times New Roman" w:cs="Times New Roman"/>
          <w:sz w:val="24"/>
          <w:szCs w:val="24"/>
        </w:rPr>
        <w:t>ažeikių</w:t>
      </w:r>
      <w:r>
        <w:rPr>
          <w:rFonts w:ascii="Times New Roman" w:eastAsia="Calibri" w:hAnsi="Times New Roman" w:cs="Times New Roman"/>
          <w:sz w:val="24"/>
          <w:szCs w:val="24"/>
        </w:rPr>
        <w:t xml:space="preserve"> rajono savivaldybės 2018 metų </w:t>
      </w:r>
      <w:r w:rsidRPr="00DB561E">
        <w:rPr>
          <w:rFonts w:ascii="Times New Roman" w:eastAsia="Calibri" w:hAnsi="Times New Roman" w:cs="Times New Roman"/>
          <w:sz w:val="24"/>
          <w:szCs w:val="24"/>
        </w:rPr>
        <w:t>visuomenės sveikatos rėmimo specialiosios programos vykdymo strategijos, programos sąmatos ir priemonių vykdymo plano patvirtinimo</w:t>
      </w:r>
      <w:r w:rsidR="003A1383">
        <w:rPr>
          <w:rFonts w:ascii="Times New Roman" w:eastAsia="Calibri" w:hAnsi="Times New Roman" w:cs="Times New Roman"/>
          <w:sz w:val="24"/>
          <w:szCs w:val="24"/>
        </w:rPr>
        <w:t>“ buvo patvirtinta</w:t>
      </w:r>
      <w:r>
        <w:rPr>
          <w:rFonts w:ascii="Times New Roman" w:eastAsia="Calibri" w:hAnsi="Times New Roman" w:cs="Times New Roman"/>
          <w:sz w:val="24"/>
          <w:szCs w:val="24"/>
        </w:rPr>
        <w:t xml:space="preserve"> 2018 m. </w:t>
      </w:r>
      <w:r w:rsidRPr="00DB561E">
        <w:rPr>
          <w:rFonts w:ascii="Times New Roman" w:eastAsia="Calibri" w:hAnsi="Times New Roman" w:cs="Times New Roman"/>
          <w:sz w:val="24"/>
          <w:szCs w:val="24"/>
        </w:rPr>
        <w:t>visuomenės sveikatos rėmimo specialiosios programos vykdymo strategij</w:t>
      </w:r>
      <w:r>
        <w:rPr>
          <w:rFonts w:ascii="Times New Roman" w:eastAsia="Calibri" w:hAnsi="Times New Roman" w:cs="Times New Roman"/>
          <w:sz w:val="24"/>
          <w:szCs w:val="24"/>
        </w:rPr>
        <w:t xml:space="preserve">ą, </w:t>
      </w:r>
      <w:r w:rsidRPr="00DB561E">
        <w:rPr>
          <w:rFonts w:ascii="Times New Roman" w:eastAsia="Calibri" w:hAnsi="Times New Roman" w:cs="Times New Roman"/>
          <w:sz w:val="24"/>
          <w:szCs w:val="24"/>
        </w:rPr>
        <w:t>priemonių vykdymo plan</w:t>
      </w:r>
      <w:r>
        <w:rPr>
          <w:rFonts w:ascii="Times New Roman" w:eastAsia="Calibri" w:hAnsi="Times New Roman" w:cs="Times New Roman"/>
          <w:sz w:val="24"/>
          <w:szCs w:val="24"/>
        </w:rPr>
        <w:t>as ir  Mažeikių rajono maudymosi vietų vandens kokybės stebėsenos programos finansavimas.</w:t>
      </w:r>
    </w:p>
    <w:p w:rsidR="00D50B3C" w:rsidRDefault="00DB561E" w:rsidP="00D50B3C">
      <w:pPr>
        <w:pStyle w:val="Betarp"/>
        <w:spacing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D3258" w:rsidRPr="00ED3258">
        <w:rPr>
          <w:rFonts w:ascii="Times New Roman" w:eastAsia="Calibri" w:hAnsi="Times New Roman" w:cs="Times New Roman"/>
          <w:sz w:val="24"/>
          <w:szCs w:val="24"/>
        </w:rPr>
        <w:t>Mažeikių rajono savivaldybės visuomenės sveikatos biuras 2018 m. gegužės - rugsėjo mėn. gyventojų pamėgtose maudymosi vietose vykdė vandens kokybės stebėseną</w:t>
      </w:r>
      <w:r w:rsidR="00D50B3C">
        <w:rPr>
          <w:rFonts w:ascii="Times New Roman" w:eastAsia="Calibri" w:hAnsi="Times New Roman" w:cs="Times New Roman"/>
          <w:sz w:val="24"/>
          <w:szCs w:val="24"/>
        </w:rPr>
        <w:t xml:space="preserve">. </w:t>
      </w:r>
      <w:r w:rsidR="00ED3258" w:rsidRPr="00ED3258">
        <w:rPr>
          <w:rFonts w:ascii="Times New Roman" w:eastAsia="Calibri" w:hAnsi="Times New Roman" w:cs="Times New Roman"/>
          <w:sz w:val="24"/>
          <w:szCs w:val="24"/>
        </w:rPr>
        <w:t xml:space="preserve">Maudyklų vandens tyrimai buvo atliekami vadovaujantis HN 92:2007 „Paplūdimiai ir jų maudyklų vandens kokybė“ ir Lietuvos Respublikos sveikatos apsaugos ministro 2011 m. kovo 7 d. įsakymo Nr. V-212 „Dėl Lietuvos higienos normos HN 92:2007 „Paplūdimiai ir jų maudyklų vandens kokybė patvirtinimo“ nuostatomis. </w:t>
      </w:r>
    </w:p>
    <w:p w:rsidR="004C115A" w:rsidRDefault="00ED3258" w:rsidP="00D50B3C">
      <w:pPr>
        <w:pStyle w:val="Betarp"/>
        <w:spacing w:line="276" w:lineRule="auto"/>
        <w:ind w:firstLine="851"/>
        <w:jc w:val="both"/>
        <w:rPr>
          <w:rFonts w:ascii="Times New Roman" w:eastAsia="Calibri" w:hAnsi="Times New Roman" w:cs="Times New Roman"/>
          <w:sz w:val="24"/>
          <w:szCs w:val="24"/>
        </w:rPr>
      </w:pPr>
      <w:r w:rsidRPr="00ED3258">
        <w:rPr>
          <w:rFonts w:ascii="Times New Roman" w:eastAsia="Calibri" w:hAnsi="Times New Roman" w:cs="Times New Roman"/>
          <w:sz w:val="24"/>
          <w:szCs w:val="24"/>
        </w:rPr>
        <w:t xml:space="preserve">Maudyklų vandens kokybės tyrimai buvo pradėti 2 savaitės iki maudymosi sezono pradžios, </w:t>
      </w:r>
      <w:proofErr w:type="spellStart"/>
      <w:r w:rsidRPr="00ED3258">
        <w:rPr>
          <w:rFonts w:ascii="Times New Roman" w:eastAsia="Calibri" w:hAnsi="Times New Roman" w:cs="Times New Roman"/>
          <w:sz w:val="24"/>
          <w:szCs w:val="24"/>
        </w:rPr>
        <w:t>t.y</w:t>
      </w:r>
      <w:proofErr w:type="spellEnd"/>
      <w:r w:rsidRPr="00ED3258">
        <w:rPr>
          <w:rFonts w:ascii="Times New Roman" w:eastAsia="Calibri" w:hAnsi="Times New Roman" w:cs="Times New Roman"/>
          <w:sz w:val="24"/>
          <w:szCs w:val="24"/>
        </w:rPr>
        <w:t xml:space="preserve">. nuo gegužės 24 d. ir reguliariai </w:t>
      </w:r>
      <w:r w:rsidR="00031264">
        <w:rPr>
          <w:rFonts w:ascii="Times New Roman" w:eastAsia="Calibri" w:hAnsi="Times New Roman" w:cs="Times New Roman"/>
          <w:sz w:val="24"/>
          <w:szCs w:val="24"/>
        </w:rPr>
        <w:t xml:space="preserve">buvo </w:t>
      </w:r>
      <w:r w:rsidRPr="00ED3258">
        <w:rPr>
          <w:rFonts w:ascii="Times New Roman" w:eastAsia="Calibri" w:hAnsi="Times New Roman" w:cs="Times New Roman"/>
          <w:sz w:val="24"/>
          <w:szCs w:val="24"/>
        </w:rPr>
        <w:t>atliekami 2 kartus per mėnesį (birželi</w:t>
      </w:r>
      <w:r w:rsidR="00031264">
        <w:rPr>
          <w:rFonts w:ascii="Times New Roman" w:eastAsia="Calibri" w:hAnsi="Times New Roman" w:cs="Times New Roman"/>
          <w:sz w:val="24"/>
          <w:szCs w:val="24"/>
        </w:rPr>
        <w:t>o, liepos</w:t>
      </w:r>
      <w:r w:rsidRPr="00ED3258">
        <w:rPr>
          <w:rFonts w:ascii="Times New Roman" w:eastAsia="Calibri" w:hAnsi="Times New Roman" w:cs="Times New Roman"/>
          <w:sz w:val="24"/>
          <w:szCs w:val="24"/>
        </w:rPr>
        <w:t>, rugpjū</w:t>
      </w:r>
      <w:r w:rsidR="00031264">
        <w:rPr>
          <w:rFonts w:ascii="Times New Roman" w:eastAsia="Calibri" w:hAnsi="Times New Roman" w:cs="Times New Roman"/>
          <w:sz w:val="24"/>
          <w:szCs w:val="24"/>
        </w:rPr>
        <w:t>čio mėn.</w:t>
      </w:r>
      <w:r w:rsidRPr="00ED3258">
        <w:rPr>
          <w:rFonts w:ascii="Times New Roman" w:eastAsia="Calibri" w:hAnsi="Times New Roman" w:cs="Times New Roman"/>
          <w:sz w:val="24"/>
          <w:szCs w:val="24"/>
        </w:rPr>
        <w:t>) iki rugsėjo 6 d. Bendras stebimų</w:t>
      </w:r>
      <w:r w:rsidR="00031264">
        <w:rPr>
          <w:rFonts w:ascii="Times New Roman" w:eastAsia="Calibri" w:hAnsi="Times New Roman" w:cs="Times New Roman"/>
          <w:sz w:val="24"/>
          <w:szCs w:val="24"/>
        </w:rPr>
        <w:t xml:space="preserve"> vietų skaičius sudarė 18 vietų</w:t>
      </w:r>
      <w:r w:rsidR="00663E65">
        <w:rPr>
          <w:rFonts w:ascii="Times New Roman" w:eastAsia="Calibri" w:hAnsi="Times New Roman" w:cs="Times New Roman"/>
          <w:sz w:val="24"/>
          <w:szCs w:val="24"/>
        </w:rPr>
        <w:t>.</w:t>
      </w:r>
      <w:r w:rsidR="00031264">
        <w:rPr>
          <w:rFonts w:ascii="Times New Roman" w:eastAsia="Calibri" w:hAnsi="Times New Roman" w:cs="Times New Roman"/>
          <w:sz w:val="24"/>
          <w:szCs w:val="24"/>
        </w:rPr>
        <w:t xml:space="preserve"> </w:t>
      </w:r>
      <w:r w:rsidR="00663E65" w:rsidRPr="00663E65">
        <w:rPr>
          <w:rFonts w:ascii="Times New Roman" w:eastAsia="Calibri" w:hAnsi="Times New Roman" w:cs="Times New Roman"/>
          <w:sz w:val="24"/>
          <w:szCs w:val="24"/>
        </w:rPr>
        <w:t xml:space="preserve">Iš viso per maudymosi sezoną Mažeikių rajono savivaldybės maudymosi vietose buvo atlikti 144 mikrobiologiniai tyrimai. Iš visų aukščiau išvardintų vietų buvo paimta po 8 vandens mėginius </w:t>
      </w:r>
      <w:r w:rsidR="00031264">
        <w:rPr>
          <w:rFonts w:ascii="Times New Roman" w:eastAsia="Calibri" w:hAnsi="Times New Roman" w:cs="Times New Roman"/>
          <w:sz w:val="24"/>
          <w:szCs w:val="24"/>
        </w:rPr>
        <w:t>(2 le</w:t>
      </w:r>
      <w:r w:rsidR="00662D35">
        <w:rPr>
          <w:rFonts w:ascii="Times New Roman" w:eastAsia="Calibri" w:hAnsi="Times New Roman" w:cs="Times New Roman"/>
          <w:sz w:val="24"/>
          <w:szCs w:val="24"/>
        </w:rPr>
        <w:t>ntelė).</w:t>
      </w:r>
    </w:p>
    <w:p w:rsidR="00FA6563" w:rsidRDefault="00FA6563" w:rsidP="007B11F6">
      <w:pPr>
        <w:pStyle w:val="Betarp"/>
        <w:ind w:firstLine="851"/>
        <w:jc w:val="both"/>
        <w:rPr>
          <w:rFonts w:ascii="Times New Roman" w:eastAsia="Calibri" w:hAnsi="Times New Roman" w:cs="Times New Roman"/>
          <w:sz w:val="24"/>
          <w:szCs w:val="24"/>
        </w:rPr>
      </w:pPr>
    </w:p>
    <w:p w:rsidR="00031264" w:rsidRPr="00031264" w:rsidRDefault="00031264" w:rsidP="00EC746C">
      <w:pPr>
        <w:pStyle w:val="Betarp"/>
        <w:spacing w:line="276" w:lineRule="auto"/>
        <w:rPr>
          <w:rFonts w:ascii="Times New Roman" w:hAnsi="Times New Roman" w:cs="Times New Roman"/>
          <w:b/>
          <w:sz w:val="24"/>
          <w:szCs w:val="24"/>
        </w:rPr>
      </w:pPr>
      <w:r w:rsidRPr="00031264">
        <w:rPr>
          <w:rFonts w:ascii="Times New Roman" w:hAnsi="Times New Roman" w:cs="Times New Roman"/>
          <w:b/>
          <w:sz w:val="24"/>
          <w:szCs w:val="24"/>
        </w:rPr>
        <w:t xml:space="preserve">2 lentelė. Mažeikių rajono savivaldybės maudymosi vietų tyrimų kalendorinis grafikas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850"/>
        <w:gridCol w:w="709"/>
        <w:gridCol w:w="850"/>
        <w:gridCol w:w="709"/>
        <w:gridCol w:w="709"/>
        <w:gridCol w:w="850"/>
        <w:gridCol w:w="709"/>
        <w:gridCol w:w="992"/>
      </w:tblGrid>
      <w:tr w:rsidR="00031264" w:rsidRPr="00031264" w:rsidTr="006A41A4">
        <w:trPr>
          <w:trHeight w:val="340"/>
        </w:trPr>
        <w:tc>
          <w:tcPr>
            <w:tcW w:w="567" w:type="dxa"/>
            <w:vMerge w:val="restart"/>
            <w:tcBorders>
              <w:top w:val="single" w:sz="4" w:space="0" w:color="auto"/>
              <w:left w:val="single" w:sz="4" w:space="0" w:color="auto"/>
              <w:right w:val="single" w:sz="4" w:space="0" w:color="auto"/>
            </w:tcBorders>
            <w:shd w:val="clear" w:color="auto" w:fill="E7E6E6" w:themeFill="background2"/>
          </w:tcPr>
          <w:p w:rsidR="00031264" w:rsidRPr="00031264" w:rsidRDefault="00031264" w:rsidP="00031264">
            <w:pPr>
              <w:spacing w:after="0" w:line="240" w:lineRule="auto"/>
              <w:contextualSpacing/>
              <w:jc w:val="center"/>
              <w:rPr>
                <w:rFonts w:ascii="Times New Roman" w:eastAsia="Times New Roman" w:hAnsi="Times New Roman" w:cs="Times New Roman"/>
                <w:b/>
                <w:sz w:val="20"/>
                <w:szCs w:val="20"/>
                <w:lang w:eastAsia="lt-LT"/>
              </w:rPr>
            </w:pPr>
            <w:r w:rsidRPr="00031264">
              <w:rPr>
                <w:rFonts w:ascii="Times New Roman" w:eastAsia="Times New Roman" w:hAnsi="Times New Roman" w:cs="Times New Roman"/>
                <w:b/>
                <w:sz w:val="20"/>
                <w:szCs w:val="20"/>
                <w:lang w:eastAsia="lt-LT"/>
              </w:rPr>
              <w:t>Eil.</w:t>
            </w:r>
          </w:p>
          <w:p w:rsidR="00031264" w:rsidRPr="00031264" w:rsidRDefault="00031264" w:rsidP="00031264">
            <w:pPr>
              <w:spacing w:after="0" w:line="240" w:lineRule="auto"/>
              <w:contextualSpacing/>
              <w:jc w:val="center"/>
              <w:rPr>
                <w:rFonts w:ascii="Times New Roman" w:eastAsia="Times New Roman" w:hAnsi="Times New Roman" w:cs="Times New Roman"/>
                <w:b/>
                <w:sz w:val="20"/>
                <w:szCs w:val="20"/>
                <w:lang w:eastAsia="lt-LT"/>
              </w:rPr>
            </w:pPr>
            <w:r w:rsidRPr="00031264">
              <w:rPr>
                <w:rFonts w:ascii="Times New Roman" w:eastAsia="Times New Roman" w:hAnsi="Times New Roman" w:cs="Times New Roman"/>
                <w:b/>
                <w:sz w:val="20"/>
                <w:szCs w:val="20"/>
                <w:lang w:eastAsia="lt-LT"/>
              </w:rPr>
              <w:t>Nr.</w:t>
            </w:r>
          </w:p>
        </w:tc>
        <w:tc>
          <w:tcPr>
            <w:tcW w:w="2694" w:type="dxa"/>
            <w:vMerge w:val="restart"/>
            <w:tcBorders>
              <w:top w:val="single" w:sz="4" w:space="0" w:color="auto"/>
              <w:left w:val="single" w:sz="4" w:space="0" w:color="auto"/>
              <w:right w:val="single" w:sz="4" w:space="0" w:color="auto"/>
            </w:tcBorders>
            <w:shd w:val="clear" w:color="auto" w:fill="E7E6E6" w:themeFill="background2"/>
          </w:tcPr>
          <w:p w:rsidR="00031264" w:rsidRPr="00031264" w:rsidRDefault="00031264" w:rsidP="00031264">
            <w:pPr>
              <w:spacing w:after="0" w:line="240" w:lineRule="auto"/>
              <w:contextualSpacing/>
              <w:jc w:val="center"/>
              <w:rPr>
                <w:rFonts w:ascii="Times New Roman" w:eastAsia="Times New Roman" w:hAnsi="Times New Roman" w:cs="Times New Roman"/>
                <w:b/>
                <w:sz w:val="20"/>
                <w:szCs w:val="20"/>
                <w:lang w:val="pt-BR" w:eastAsia="lt-LT"/>
              </w:rPr>
            </w:pPr>
            <w:r w:rsidRPr="00031264">
              <w:rPr>
                <w:rFonts w:ascii="Times New Roman" w:eastAsia="Times New Roman" w:hAnsi="Times New Roman" w:cs="Times New Roman"/>
                <w:b/>
                <w:sz w:val="20"/>
                <w:szCs w:val="20"/>
                <w:lang w:val="pt-BR" w:eastAsia="lt-LT"/>
              </w:rPr>
              <w:t>Maudyklos</w:t>
            </w:r>
            <w:r w:rsidR="00E845C7">
              <w:rPr>
                <w:rFonts w:ascii="Times New Roman" w:eastAsia="Times New Roman" w:hAnsi="Times New Roman" w:cs="Times New Roman"/>
                <w:b/>
                <w:sz w:val="20"/>
                <w:szCs w:val="20"/>
                <w:lang w:val="pt-BR" w:eastAsia="lt-LT"/>
              </w:rPr>
              <w:t>, kurių vanduo buvo</w:t>
            </w:r>
            <w:r w:rsidRPr="00031264">
              <w:rPr>
                <w:rFonts w:ascii="Times New Roman" w:eastAsia="Times New Roman" w:hAnsi="Times New Roman" w:cs="Times New Roman"/>
                <w:b/>
                <w:sz w:val="20"/>
                <w:szCs w:val="20"/>
                <w:lang w:val="pt-BR" w:eastAsia="lt-LT"/>
              </w:rPr>
              <w:t xml:space="preserve"> tiriamas</w:t>
            </w:r>
          </w:p>
        </w:tc>
        <w:tc>
          <w:tcPr>
            <w:tcW w:w="6378"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rsidR="00031264" w:rsidRPr="00FC6655" w:rsidRDefault="00031264" w:rsidP="00031264">
            <w:pPr>
              <w:spacing w:after="0" w:line="240" w:lineRule="auto"/>
              <w:contextualSpacing/>
              <w:jc w:val="center"/>
              <w:rPr>
                <w:rFonts w:ascii="Times New Roman" w:eastAsia="Times New Roman" w:hAnsi="Times New Roman" w:cs="Times New Roman"/>
                <w:b/>
                <w:sz w:val="20"/>
                <w:szCs w:val="20"/>
                <w:lang w:val="pt-BR" w:eastAsia="lt-LT"/>
              </w:rPr>
            </w:pPr>
            <w:r w:rsidRPr="00031264">
              <w:rPr>
                <w:rFonts w:ascii="Times New Roman" w:eastAsia="Times New Roman" w:hAnsi="Times New Roman" w:cs="Times New Roman"/>
                <w:b/>
                <w:sz w:val="20"/>
                <w:szCs w:val="20"/>
                <w:lang w:val="pt-BR" w:eastAsia="lt-LT"/>
              </w:rPr>
              <w:t>Mėginio paėmimo data</w:t>
            </w:r>
            <w:r w:rsidR="00FC6655">
              <w:rPr>
                <w:rFonts w:ascii="Times New Roman" w:eastAsia="Times New Roman" w:hAnsi="Times New Roman" w:cs="Times New Roman"/>
                <w:b/>
                <w:sz w:val="20"/>
                <w:szCs w:val="20"/>
                <w:lang w:val="pt-BR" w:eastAsia="lt-LT"/>
              </w:rPr>
              <w:t xml:space="preserve"> (mėn.)</w:t>
            </w:r>
          </w:p>
        </w:tc>
      </w:tr>
      <w:tr w:rsidR="00031264" w:rsidRPr="00031264" w:rsidTr="006A41A4">
        <w:trPr>
          <w:trHeight w:val="161"/>
        </w:trPr>
        <w:tc>
          <w:tcPr>
            <w:tcW w:w="567" w:type="dxa"/>
            <w:vMerge/>
            <w:tcBorders>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both"/>
              <w:rPr>
                <w:rFonts w:ascii="Times New Roman" w:eastAsia="Times New Roman" w:hAnsi="Times New Roman" w:cs="Times New Roman"/>
                <w:sz w:val="20"/>
                <w:szCs w:val="20"/>
                <w:lang w:val="pt-BR" w:eastAsia="lt-LT"/>
              </w:rPr>
            </w:pPr>
          </w:p>
        </w:tc>
        <w:tc>
          <w:tcPr>
            <w:tcW w:w="2694" w:type="dxa"/>
            <w:vMerge/>
            <w:tcBorders>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val="en-US"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rsidR="00031264" w:rsidRPr="00A862D3" w:rsidRDefault="006A41A4" w:rsidP="00031264">
            <w:pPr>
              <w:spacing w:after="0" w:line="240" w:lineRule="auto"/>
              <w:contextualSpacing/>
              <w:jc w:val="center"/>
              <w:rPr>
                <w:rFonts w:ascii="Times New Roman" w:eastAsia="Times New Roman" w:hAnsi="Times New Roman" w:cs="Times New Roman"/>
                <w:b/>
                <w:color w:val="000000" w:themeColor="text1"/>
                <w:sz w:val="20"/>
                <w:szCs w:val="20"/>
                <w:lang w:eastAsia="lt-LT"/>
              </w:rPr>
            </w:pPr>
            <w:r>
              <w:rPr>
                <w:rFonts w:ascii="Times New Roman" w:eastAsia="Times New Roman" w:hAnsi="Times New Roman" w:cs="Times New Roman"/>
                <w:b/>
                <w:color w:val="000000" w:themeColor="text1"/>
                <w:sz w:val="20"/>
                <w:szCs w:val="20"/>
                <w:lang w:eastAsia="lt-LT"/>
              </w:rPr>
              <w:t>gegužis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31264" w:rsidRPr="00A862D3" w:rsidRDefault="00031264" w:rsidP="00031264">
            <w:pPr>
              <w:spacing w:after="0" w:line="240" w:lineRule="auto"/>
              <w:contextualSpacing/>
              <w:jc w:val="center"/>
              <w:rPr>
                <w:rFonts w:ascii="Times New Roman" w:eastAsia="Times New Roman" w:hAnsi="Times New Roman" w:cs="Times New Roman"/>
                <w:b/>
                <w:color w:val="000000" w:themeColor="text1"/>
                <w:sz w:val="20"/>
                <w:szCs w:val="20"/>
                <w:lang w:eastAsia="lt-LT"/>
              </w:rPr>
            </w:pPr>
            <w:r w:rsidRPr="00A862D3">
              <w:rPr>
                <w:rFonts w:ascii="Times New Roman" w:eastAsia="Times New Roman" w:hAnsi="Times New Roman" w:cs="Times New Roman"/>
                <w:b/>
                <w:color w:val="000000" w:themeColor="text1"/>
                <w:sz w:val="20"/>
                <w:szCs w:val="20"/>
                <w:lang w:eastAsia="lt-LT"/>
              </w:rPr>
              <w:t>birželis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31264" w:rsidRPr="00A862D3" w:rsidRDefault="00031264" w:rsidP="00031264">
            <w:pPr>
              <w:spacing w:after="0" w:line="240" w:lineRule="auto"/>
              <w:contextualSpacing/>
              <w:jc w:val="center"/>
              <w:rPr>
                <w:rFonts w:ascii="Times New Roman" w:eastAsia="Times New Roman" w:hAnsi="Times New Roman" w:cs="Times New Roman"/>
                <w:b/>
                <w:color w:val="000000" w:themeColor="text1"/>
                <w:sz w:val="20"/>
                <w:szCs w:val="20"/>
                <w:lang w:eastAsia="lt-LT"/>
              </w:rPr>
            </w:pPr>
            <w:r w:rsidRPr="00A862D3">
              <w:rPr>
                <w:rFonts w:ascii="Times New Roman" w:eastAsia="Times New Roman" w:hAnsi="Times New Roman" w:cs="Times New Roman"/>
                <w:b/>
                <w:color w:val="000000" w:themeColor="text1"/>
                <w:sz w:val="20"/>
                <w:szCs w:val="20"/>
                <w:lang w:eastAsia="lt-LT"/>
              </w:rPr>
              <w:t>liepa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031264" w:rsidRPr="00A862D3" w:rsidRDefault="00031264" w:rsidP="00031264">
            <w:pPr>
              <w:spacing w:after="0" w:line="240" w:lineRule="auto"/>
              <w:contextualSpacing/>
              <w:jc w:val="center"/>
              <w:rPr>
                <w:rFonts w:ascii="Times New Roman" w:eastAsia="Times New Roman" w:hAnsi="Times New Roman" w:cs="Times New Roman"/>
                <w:b/>
                <w:color w:val="000000" w:themeColor="text1"/>
                <w:sz w:val="20"/>
                <w:szCs w:val="20"/>
                <w:lang w:eastAsia="lt-LT"/>
              </w:rPr>
            </w:pPr>
            <w:r w:rsidRPr="00A862D3">
              <w:rPr>
                <w:rFonts w:ascii="Times New Roman" w:eastAsia="Times New Roman" w:hAnsi="Times New Roman" w:cs="Times New Roman"/>
                <w:b/>
                <w:color w:val="000000" w:themeColor="text1"/>
                <w:sz w:val="20"/>
                <w:szCs w:val="20"/>
                <w:lang w:eastAsia="lt-LT"/>
              </w:rPr>
              <w:t>rugpjūtis</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rsidR="00031264" w:rsidRPr="00A862D3" w:rsidRDefault="00031264" w:rsidP="00031264">
            <w:pPr>
              <w:spacing w:after="0" w:line="240" w:lineRule="auto"/>
              <w:contextualSpacing/>
              <w:jc w:val="center"/>
              <w:rPr>
                <w:rFonts w:ascii="Times New Roman" w:eastAsia="Times New Roman" w:hAnsi="Times New Roman" w:cs="Times New Roman"/>
                <w:b/>
                <w:color w:val="000000" w:themeColor="text1"/>
                <w:sz w:val="20"/>
                <w:szCs w:val="20"/>
                <w:lang w:eastAsia="lt-LT"/>
              </w:rPr>
            </w:pPr>
            <w:r w:rsidRPr="00A862D3">
              <w:rPr>
                <w:rFonts w:ascii="Times New Roman" w:eastAsia="Times New Roman" w:hAnsi="Times New Roman" w:cs="Times New Roman"/>
                <w:b/>
                <w:color w:val="000000" w:themeColor="text1"/>
                <w:sz w:val="20"/>
                <w:szCs w:val="20"/>
                <w:lang w:eastAsia="lt-LT"/>
              </w:rPr>
              <w:t>rugsėjis</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pt-BR" w:eastAsia="lt-LT"/>
              </w:rPr>
            </w:pPr>
            <w:r w:rsidRPr="00031264">
              <w:rPr>
                <w:rFonts w:ascii="Times New Roman" w:eastAsia="Times New Roman" w:hAnsi="Times New Roman" w:cs="Times New Roman"/>
                <w:sz w:val="20"/>
                <w:szCs w:val="20"/>
                <w:lang w:val="pt-BR"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proofErr w:type="spellStart"/>
            <w:r w:rsidRPr="00031264">
              <w:rPr>
                <w:rFonts w:ascii="Times New Roman" w:eastAsia="Times New Roman" w:hAnsi="Times New Roman" w:cs="Times New Roman"/>
                <w:sz w:val="20"/>
                <w:szCs w:val="20"/>
                <w:lang w:eastAsia="lt-LT"/>
              </w:rPr>
              <w:t>Plink</w:t>
            </w:r>
            <w:r w:rsidR="00851AB9">
              <w:rPr>
                <w:rFonts w:ascii="Times New Roman" w:eastAsia="Times New Roman" w:hAnsi="Times New Roman" w:cs="Times New Roman"/>
                <w:sz w:val="20"/>
                <w:szCs w:val="20"/>
                <w:lang w:eastAsia="lt-LT"/>
              </w:rPr>
              <w:t>š</w:t>
            </w:r>
            <w:r w:rsidRPr="00031264">
              <w:rPr>
                <w:rFonts w:ascii="Times New Roman" w:eastAsia="Times New Roman" w:hAnsi="Times New Roman" w:cs="Times New Roman"/>
                <w:sz w:val="20"/>
                <w:szCs w:val="20"/>
                <w:lang w:eastAsia="lt-LT"/>
              </w:rPr>
              <w:t>ių</w:t>
            </w:r>
            <w:proofErr w:type="spellEnd"/>
            <w:r w:rsidRPr="00031264">
              <w:rPr>
                <w:rFonts w:ascii="Times New Roman" w:eastAsia="Times New Roman" w:hAnsi="Times New Roman" w:cs="Times New Roman"/>
                <w:sz w:val="20"/>
                <w:szCs w:val="20"/>
                <w:lang w:eastAsia="lt-LT"/>
              </w:rPr>
              <w:t xml:space="preserve"> ežeras, Ežero g. 7, </w:t>
            </w:r>
            <w:proofErr w:type="spellStart"/>
            <w:r w:rsidRPr="00031264">
              <w:rPr>
                <w:rFonts w:ascii="Times New Roman" w:eastAsia="Times New Roman" w:hAnsi="Times New Roman" w:cs="Times New Roman"/>
                <w:sz w:val="20"/>
                <w:szCs w:val="20"/>
                <w:lang w:eastAsia="lt-LT"/>
              </w:rPr>
              <w:t>Šerkšnėnų</w:t>
            </w:r>
            <w:proofErr w:type="spellEnd"/>
            <w:r w:rsidRPr="00031264">
              <w:rPr>
                <w:rFonts w:ascii="Times New Roman" w:eastAsia="Times New Roman" w:hAnsi="Times New Roman" w:cs="Times New Roman"/>
                <w:sz w:val="20"/>
                <w:szCs w:val="20"/>
                <w:lang w:eastAsia="lt-LT"/>
              </w:rPr>
              <w:t xml:space="preserve"> sen.</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851AB9" w:rsidP="00031264">
            <w:pPr>
              <w:spacing w:after="0" w:line="240" w:lineRule="auto"/>
              <w:contextualSpacing/>
              <w:rPr>
                <w:rFonts w:ascii="Times New Roman" w:eastAsia="Times New Roman" w:hAnsi="Times New Roman" w:cs="Times New Roman"/>
                <w:sz w:val="20"/>
                <w:szCs w:val="20"/>
                <w:lang w:eastAsia="lt-LT"/>
              </w:rPr>
            </w:pPr>
            <w:proofErr w:type="spellStart"/>
            <w:r>
              <w:rPr>
                <w:rFonts w:ascii="Times New Roman" w:eastAsia="Times New Roman" w:hAnsi="Times New Roman" w:cs="Times New Roman"/>
                <w:sz w:val="20"/>
                <w:szCs w:val="20"/>
                <w:lang w:eastAsia="lt-LT"/>
              </w:rPr>
              <w:t>Plinkš</w:t>
            </w:r>
            <w:r w:rsidR="00031264" w:rsidRPr="00031264">
              <w:rPr>
                <w:rFonts w:ascii="Times New Roman" w:eastAsia="Times New Roman" w:hAnsi="Times New Roman" w:cs="Times New Roman"/>
                <w:sz w:val="20"/>
                <w:szCs w:val="20"/>
                <w:lang w:eastAsia="lt-LT"/>
              </w:rPr>
              <w:t>ių</w:t>
            </w:r>
            <w:proofErr w:type="spellEnd"/>
            <w:r w:rsidR="00031264" w:rsidRPr="00031264">
              <w:rPr>
                <w:rFonts w:ascii="Times New Roman" w:eastAsia="Times New Roman" w:hAnsi="Times New Roman" w:cs="Times New Roman"/>
                <w:sz w:val="20"/>
                <w:szCs w:val="20"/>
                <w:lang w:eastAsia="lt-LT"/>
              </w:rPr>
              <w:t xml:space="preserve"> ežeras, Parko g., </w:t>
            </w:r>
            <w:proofErr w:type="spellStart"/>
            <w:r w:rsidR="00031264" w:rsidRPr="00031264">
              <w:rPr>
                <w:rFonts w:ascii="Times New Roman" w:eastAsia="Times New Roman" w:hAnsi="Times New Roman" w:cs="Times New Roman"/>
                <w:sz w:val="20"/>
                <w:szCs w:val="20"/>
                <w:lang w:eastAsia="lt-LT"/>
              </w:rPr>
              <w:t>Šerkšnėnų</w:t>
            </w:r>
            <w:proofErr w:type="spellEnd"/>
            <w:r w:rsidR="00031264" w:rsidRPr="00031264">
              <w:rPr>
                <w:rFonts w:ascii="Times New Roman" w:eastAsia="Times New Roman" w:hAnsi="Times New Roman" w:cs="Times New Roman"/>
                <w:sz w:val="20"/>
                <w:szCs w:val="20"/>
                <w:lang w:eastAsia="lt-LT"/>
              </w:rPr>
              <w:t xml:space="preserve"> sen.</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proofErr w:type="spellStart"/>
            <w:r w:rsidRPr="00031264">
              <w:rPr>
                <w:rFonts w:ascii="Times New Roman" w:eastAsia="Times New Roman" w:hAnsi="Times New Roman" w:cs="Times New Roman"/>
                <w:sz w:val="20"/>
                <w:szCs w:val="20"/>
                <w:lang w:eastAsia="lt-LT"/>
              </w:rPr>
              <w:t>Šerkšnėnų</w:t>
            </w:r>
            <w:proofErr w:type="spellEnd"/>
            <w:r w:rsidRPr="00031264">
              <w:rPr>
                <w:rFonts w:ascii="Times New Roman" w:eastAsia="Times New Roman" w:hAnsi="Times New Roman" w:cs="Times New Roman"/>
                <w:sz w:val="20"/>
                <w:szCs w:val="20"/>
                <w:lang w:eastAsia="lt-LT"/>
              </w:rPr>
              <w:t xml:space="preserve"> tvenkinys, Tilto g., </w:t>
            </w:r>
            <w:proofErr w:type="spellStart"/>
            <w:r w:rsidRPr="00031264">
              <w:rPr>
                <w:rFonts w:ascii="Times New Roman" w:eastAsia="Times New Roman" w:hAnsi="Times New Roman" w:cs="Times New Roman"/>
                <w:sz w:val="20"/>
                <w:szCs w:val="20"/>
                <w:lang w:eastAsia="lt-LT"/>
              </w:rPr>
              <w:t>Šerkšnėnų</w:t>
            </w:r>
            <w:proofErr w:type="spellEnd"/>
            <w:r w:rsidRPr="00031264">
              <w:rPr>
                <w:rFonts w:ascii="Times New Roman" w:eastAsia="Times New Roman" w:hAnsi="Times New Roman" w:cs="Times New Roman"/>
                <w:sz w:val="20"/>
                <w:szCs w:val="20"/>
                <w:lang w:eastAsia="lt-LT"/>
              </w:rPr>
              <w:t xml:space="preserve"> km.</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val="en-US" w:eastAsia="lt-LT"/>
              </w:rPr>
            </w:pPr>
            <w:r w:rsidRPr="00031264">
              <w:rPr>
                <w:rFonts w:ascii="Times New Roman" w:eastAsia="Times New Roman" w:hAnsi="Times New Roman" w:cs="Times New Roman"/>
                <w:color w:val="000000" w:themeColor="text1"/>
                <w:sz w:val="20"/>
                <w:szCs w:val="20"/>
                <w:lang w:val="en-US" w:eastAsia="lt-LT"/>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color w:val="000000" w:themeColor="text1"/>
                <w:sz w:val="20"/>
                <w:szCs w:val="20"/>
                <w:lang w:eastAsia="lt-LT"/>
              </w:rPr>
            </w:pPr>
            <w:proofErr w:type="spellStart"/>
            <w:r w:rsidRPr="00031264">
              <w:rPr>
                <w:rFonts w:ascii="Times New Roman" w:eastAsia="Times New Roman" w:hAnsi="Times New Roman" w:cs="Times New Roman"/>
                <w:color w:val="000000" w:themeColor="text1"/>
                <w:sz w:val="20"/>
                <w:szCs w:val="20"/>
                <w:lang w:eastAsia="lt-LT"/>
              </w:rPr>
              <w:t>Renavo</w:t>
            </w:r>
            <w:proofErr w:type="spellEnd"/>
            <w:r w:rsidRPr="00031264">
              <w:rPr>
                <w:rFonts w:ascii="Times New Roman" w:eastAsia="Times New Roman" w:hAnsi="Times New Roman" w:cs="Times New Roman"/>
                <w:color w:val="000000" w:themeColor="text1"/>
                <w:sz w:val="20"/>
                <w:szCs w:val="20"/>
                <w:lang w:eastAsia="lt-LT"/>
              </w:rPr>
              <w:t xml:space="preserve"> tvenkinys</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r w:rsidRPr="00031264">
              <w:rPr>
                <w:rFonts w:ascii="Times New Roman" w:eastAsia="Times New Roman" w:hAnsi="Times New Roman" w:cs="Times New Roman"/>
                <w:sz w:val="20"/>
                <w:szCs w:val="20"/>
                <w:lang w:eastAsia="lt-LT"/>
              </w:rPr>
              <w:t>Sedos ežeras</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proofErr w:type="spellStart"/>
            <w:r w:rsidRPr="00031264">
              <w:rPr>
                <w:rFonts w:ascii="Times New Roman" w:eastAsia="Times New Roman" w:hAnsi="Times New Roman" w:cs="Times New Roman"/>
                <w:sz w:val="20"/>
                <w:szCs w:val="20"/>
                <w:lang w:eastAsia="lt-LT"/>
              </w:rPr>
              <w:t>Kalnijų</w:t>
            </w:r>
            <w:proofErr w:type="spellEnd"/>
            <w:r w:rsidRPr="00031264">
              <w:rPr>
                <w:rFonts w:ascii="Times New Roman" w:eastAsia="Times New Roman" w:hAnsi="Times New Roman" w:cs="Times New Roman"/>
                <w:sz w:val="20"/>
                <w:szCs w:val="20"/>
                <w:lang w:eastAsia="lt-LT"/>
              </w:rPr>
              <w:t xml:space="preserve"> tvenkinys</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proofErr w:type="spellStart"/>
            <w:r w:rsidRPr="00031264">
              <w:rPr>
                <w:rFonts w:ascii="Times New Roman" w:eastAsia="Times New Roman" w:hAnsi="Times New Roman" w:cs="Times New Roman"/>
                <w:sz w:val="20"/>
                <w:szCs w:val="20"/>
                <w:lang w:eastAsia="lt-LT"/>
              </w:rPr>
              <w:t>Varduvos</w:t>
            </w:r>
            <w:proofErr w:type="spellEnd"/>
            <w:r w:rsidRPr="00031264">
              <w:rPr>
                <w:rFonts w:ascii="Times New Roman" w:eastAsia="Times New Roman" w:hAnsi="Times New Roman" w:cs="Times New Roman"/>
                <w:sz w:val="20"/>
                <w:szCs w:val="20"/>
                <w:lang w:eastAsia="lt-LT"/>
              </w:rPr>
              <w:t xml:space="preserve"> upė</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proofErr w:type="spellStart"/>
            <w:r w:rsidRPr="00031264">
              <w:rPr>
                <w:rFonts w:ascii="Times New Roman" w:eastAsia="Times New Roman" w:hAnsi="Times New Roman" w:cs="Times New Roman"/>
                <w:sz w:val="20"/>
                <w:szCs w:val="20"/>
                <w:lang w:eastAsia="lt-LT"/>
              </w:rPr>
              <w:t>Vadaksties</w:t>
            </w:r>
            <w:proofErr w:type="spellEnd"/>
            <w:r w:rsidRPr="00031264">
              <w:rPr>
                <w:rFonts w:ascii="Times New Roman" w:eastAsia="Times New Roman" w:hAnsi="Times New Roman" w:cs="Times New Roman"/>
                <w:sz w:val="20"/>
                <w:szCs w:val="20"/>
                <w:lang w:eastAsia="lt-LT"/>
              </w:rPr>
              <w:t xml:space="preserve"> upė ties </w:t>
            </w:r>
            <w:proofErr w:type="spellStart"/>
            <w:r w:rsidRPr="00031264">
              <w:rPr>
                <w:rFonts w:ascii="Times New Roman" w:eastAsia="Times New Roman" w:hAnsi="Times New Roman" w:cs="Times New Roman"/>
                <w:sz w:val="20"/>
                <w:szCs w:val="20"/>
                <w:lang w:eastAsia="lt-LT"/>
              </w:rPr>
              <w:t>Auksūdžio</w:t>
            </w:r>
            <w:proofErr w:type="spellEnd"/>
            <w:r w:rsidRPr="00031264">
              <w:rPr>
                <w:rFonts w:ascii="Times New Roman" w:eastAsia="Times New Roman" w:hAnsi="Times New Roman" w:cs="Times New Roman"/>
                <w:sz w:val="20"/>
                <w:szCs w:val="20"/>
                <w:lang w:eastAsia="lt-LT"/>
              </w:rPr>
              <w:t xml:space="preserve"> kaimu</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val="en-US" w:eastAsia="lt-LT"/>
              </w:rPr>
            </w:pPr>
            <w:r w:rsidRPr="00031264">
              <w:rPr>
                <w:rFonts w:ascii="Times New Roman" w:eastAsia="Times New Roman" w:hAnsi="Times New Roman" w:cs="Times New Roman"/>
                <w:color w:val="000000" w:themeColor="text1"/>
                <w:sz w:val="20"/>
                <w:szCs w:val="20"/>
                <w:lang w:val="en-US" w:eastAsia="lt-LT"/>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color w:val="000000" w:themeColor="text1"/>
                <w:sz w:val="20"/>
                <w:szCs w:val="20"/>
                <w:lang w:eastAsia="lt-LT"/>
              </w:rPr>
            </w:pPr>
            <w:proofErr w:type="spellStart"/>
            <w:r w:rsidRPr="00031264">
              <w:rPr>
                <w:rFonts w:ascii="Times New Roman" w:eastAsia="Times New Roman" w:hAnsi="Times New Roman" w:cs="Times New Roman"/>
                <w:color w:val="000000" w:themeColor="text1"/>
                <w:sz w:val="20"/>
                <w:szCs w:val="20"/>
                <w:lang w:eastAsia="lt-LT"/>
              </w:rPr>
              <w:t>Vadaksties</w:t>
            </w:r>
            <w:proofErr w:type="spellEnd"/>
            <w:r w:rsidRPr="00031264">
              <w:rPr>
                <w:rFonts w:ascii="Times New Roman" w:eastAsia="Times New Roman" w:hAnsi="Times New Roman" w:cs="Times New Roman"/>
                <w:color w:val="000000" w:themeColor="text1"/>
                <w:sz w:val="20"/>
                <w:szCs w:val="20"/>
                <w:lang w:eastAsia="lt-LT"/>
              </w:rPr>
              <w:t xml:space="preserve"> upė, Laižuvos pliažo maudykla</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r w:rsidRPr="00031264">
              <w:rPr>
                <w:rFonts w:ascii="Times New Roman" w:eastAsia="Times New Roman" w:hAnsi="Times New Roman" w:cs="Times New Roman"/>
                <w:sz w:val="20"/>
                <w:szCs w:val="20"/>
                <w:lang w:eastAsia="lt-LT"/>
              </w:rPr>
              <w:t>Laižuvos tvenkinys</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proofErr w:type="spellStart"/>
            <w:r w:rsidRPr="00031264">
              <w:rPr>
                <w:rFonts w:ascii="Times New Roman" w:eastAsia="Times New Roman" w:hAnsi="Times New Roman" w:cs="Times New Roman"/>
                <w:sz w:val="20"/>
                <w:szCs w:val="20"/>
                <w:lang w:eastAsia="lt-LT"/>
              </w:rPr>
              <w:t>Tulnikių</w:t>
            </w:r>
            <w:proofErr w:type="spellEnd"/>
            <w:r w:rsidRPr="00031264">
              <w:rPr>
                <w:rFonts w:ascii="Times New Roman" w:eastAsia="Times New Roman" w:hAnsi="Times New Roman" w:cs="Times New Roman"/>
                <w:sz w:val="20"/>
                <w:szCs w:val="20"/>
                <w:lang w:eastAsia="lt-LT"/>
              </w:rPr>
              <w:t xml:space="preserve"> tvenkinys</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r w:rsidRPr="00031264">
              <w:rPr>
                <w:rFonts w:ascii="Times New Roman" w:eastAsia="Times New Roman" w:hAnsi="Times New Roman" w:cs="Times New Roman"/>
                <w:sz w:val="20"/>
                <w:szCs w:val="20"/>
                <w:lang w:eastAsia="lt-LT"/>
              </w:rPr>
              <w:t>Ventos upė Leckavoje prie dainų slėnio</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13.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proofErr w:type="spellStart"/>
            <w:r w:rsidRPr="00031264">
              <w:rPr>
                <w:rFonts w:ascii="Times New Roman" w:eastAsia="Times New Roman" w:hAnsi="Times New Roman" w:cs="Times New Roman"/>
                <w:sz w:val="20"/>
                <w:szCs w:val="20"/>
                <w:lang w:eastAsia="lt-LT"/>
              </w:rPr>
              <w:t>Vadaksties</w:t>
            </w:r>
            <w:proofErr w:type="spellEnd"/>
            <w:r w:rsidRPr="00031264">
              <w:rPr>
                <w:rFonts w:ascii="Times New Roman" w:eastAsia="Times New Roman" w:hAnsi="Times New Roman" w:cs="Times New Roman"/>
                <w:sz w:val="20"/>
                <w:szCs w:val="20"/>
                <w:lang w:eastAsia="lt-LT"/>
              </w:rPr>
              <w:t xml:space="preserve"> upė, </w:t>
            </w:r>
            <w:proofErr w:type="spellStart"/>
            <w:r w:rsidRPr="00031264">
              <w:rPr>
                <w:rFonts w:ascii="Times New Roman" w:eastAsia="Times New Roman" w:hAnsi="Times New Roman" w:cs="Times New Roman"/>
                <w:sz w:val="20"/>
                <w:szCs w:val="20"/>
                <w:lang w:eastAsia="lt-LT"/>
              </w:rPr>
              <w:t>Buknaičių</w:t>
            </w:r>
            <w:proofErr w:type="spellEnd"/>
            <w:r w:rsidRPr="00031264">
              <w:rPr>
                <w:rFonts w:ascii="Times New Roman" w:eastAsia="Times New Roman" w:hAnsi="Times New Roman" w:cs="Times New Roman"/>
                <w:sz w:val="20"/>
                <w:szCs w:val="20"/>
                <w:lang w:eastAsia="lt-LT"/>
              </w:rPr>
              <w:t xml:space="preserve"> kaimo maudykla</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r w:rsidRPr="00031264">
              <w:rPr>
                <w:rFonts w:ascii="Times New Roman" w:eastAsia="Times New Roman" w:hAnsi="Times New Roman" w:cs="Times New Roman"/>
                <w:sz w:val="20"/>
                <w:szCs w:val="20"/>
                <w:lang w:eastAsia="lt-LT"/>
              </w:rPr>
              <w:t>Ventos upė, Viekšnių sen. (ties Birutės gatve)</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15.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r w:rsidRPr="00031264">
              <w:rPr>
                <w:rFonts w:ascii="Times New Roman" w:eastAsia="Times New Roman" w:hAnsi="Times New Roman" w:cs="Times New Roman"/>
                <w:sz w:val="20"/>
                <w:szCs w:val="20"/>
                <w:lang w:eastAsia="lt-LT"/>
              </w:rPr>
              <w:t>Ventos upė, Viekšnių sen. (ties Birutės g. 14)</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r w:rsidRPr="00031264">
              <w:rPr>
                <w:rFonts w:ascii="Times New Roman" w:eastAsia="Times New Roman" w:hAnsi="Times New Roman" w:cs="Times New Roman"/>
                <w:sz w:val="20"/>
                <w:szCs w:val="20"/>
                <w:lang w:eastAsia="lt-LT"/>
              </w:rPr>
              <w:t>Ventos upė, Viekšnių sen. (ties Malūno g.)</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17.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r w:rsidRPr="00031264">
              <w:rPr>
                <w:rFonts w:ascii="Times New Roman" w:eastAsia="Times New Roman" w:hAnsi="Times New Roman" w:cs="Times New Roman"/>
                <w:sz w:val="20"/>
                <w:szCs w:val="20"/>
                <w:lang w:eastAsia="lt-LT"/>
              </w:rPr>
              <w:t xml:space="preserve">Vandens telkinys </w:t>
            </w:r>
            <w:proofErr w:type="spellStart"/>
            <w:r w:rsidRPr="00031264">
              <w:rPr>
                <w:rFonts w:ascii="Times New Roman" w:eastAsia="Times New Roman" w:hAnsi="Times New Roman" w:cs="Times New Roman"/>
                <w:sz w:val="20"/>
                <w:szCs w:val="20"/>
                <w:lang w:eastAsia="lt-LT"/>
              </w:rPr>
              <w:t>Židikuose</w:t>
            </w:r>
            <w:proofErr w:type="spellEnd"/>
            <w:r w:rsidRPr="00031264">
              <w:rPr>
                <w:rFonts w:ascii="Times New Roman" w:eastAsia="Times New Roman" w:hAnsi="Times New Roman" w:cs="Times New Roman"/>
                <w:sz w:val="20"/>
                <w:szCs w:val="20"/>
                <w:lang w:eastAsia="lt-LT"/>
              </w:rPr>
              <w:t xml:space="preserve"> prie </w:t>
            </w:r>
            <w:proofErr w:type="spellStart"/>
            <w:r w:rsidRPr="00031264">
              <w:rPr>
                <w:rFonts w:ascii="Times New Roman" w:eastAsia="Times New Roman" w:hAnsi="Times New Roman" w:cs="Times New Roman"/>
                <w:sz w:val="20"/>
                <w:szCs w:val="20"/>
                <w:lang w:eastAsia="lt-LT"/>
              </w:rPr>
              <w:t>Židikų</w:t>
            </w:r>
            <w:proofErr w:type="spellEnd"/>
            <w:r w:rsidRPr="00031264">
              <w:rPr>
                <w:rFonts w:ascii="Times New Roman" w:eastAsia="Times New Roman" w:hAnsi="Times New Roman" w:cs="Times New Roman"/>
                <w:sz w:val="20"/>
                <w:szCs w:val="20"/>
                <w:lang w:eastAsia="lt-LT"/>
              </w:rPr>
              <w:t xml:space="preserve"> pirties</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r w:rsidR="00031264" w:rsidRPr="00031264" w:rsidTr="006A41A4">
        <w:tc>
          <w:tcPr>
            <w:tcW w:w="567"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lastRenderedPageBreak/>
              <w:t>18.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31264" w:rsidRPr="00031264" w:rsidRDefault="00031264" w:rsidP="00031264">
            <w:pPr>
              <w:spacing w:after="0" w:line="240" w:lineRule="auto"/>
              <w:contextualSpacing/>
              <w:rPr>
                <w:rFonts w:ascii="Times New Roman" w:eastAsia="Times New Roman" w:hAnsi="Times New Roman" w:cs="Times New Roman"/>
                <w:sz w:val="20"/>
                <w:szCs w:val="20"/>
                <w:lang w:eastAsia="lt-LT"/>
              </w:rPr>
            </w:pPr>
            <w:r w:rsidRPr="00031264">
              <w:rPr>
                <w:rFonts w:ascii="Times New Roman" w:eastAsia="Times New Roman" w:hAnsi="Times New Roman" w:cs="Times New Roman"/>
                <w:sz w:val="20"/>
                <w:szCs w:val="20"/>
                <w:lang w:eastAsia="lt-LT"/>
              </w:rPr>
              <w:t>Mažeikių Pavenčių paplūdimys, Aitvaro g.</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24</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sz w:val="20"/>
                <w:szCs w:val="20"/>
                <w:lang w:val="en-US" w:eastAsia="lt-LT"/>
              </w:rPr>
            </w:pPr>
            <w:r w:rsidRPr="00031264">
              <w:rPr>
                <w:rFonts w:ascii="Times New Roman" w:eastAsia="Times New Roman" w:hAnsi="Times New Roman" w:cs="Times New Roman"/>
                <w:sz w:val="20"/>
                <w:szCs w:val="20"/>
                <w:lang w:val="en-US" w:eastAsia="lt-LT"/>
              </w:rPr>
              <w:t>07</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21</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05</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19</w:t>
            </w:r>
          </w:p>
        </w:tc>
        <w:tc>
          <w:tcPr>
            <w:tcW w:w="850"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02</w:t>
            </w:r>
          </w:p>
        </w:tc>
        <w:tc>
          <w:tcPr>
            <w:tcW w:w="709"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16</w:t>
            </w:r>
          </w:p>
        </w:tc>
        <w:tc>
          <w:tcPr>
            <w:tcW w:w="992" w:type="dxa"/>
            <w:tcBorders>
              <w:top w:val="single" w:sz="4" w:space="0" w:color="auto"/>
              <w:left w:val="single" w:sz="4" w:space="0" w:color="auto"/>
              <w:bottom w:val="single" w:sz="4" w:space="0" w:color="auto"/>
              <w:right w:val="single" w:sz="4" w:space="0" w:color="auto"/>
            </w:tcBorders>
          </w:tcPr>
          <w:p w:rsidR="00031264" w:rsidRPr="00031264" w:rsidRDefault="00031264" w:rsidP="00031264">
            <w:pPr>
              <w:spacing w:after="0" w:line="240" w:lineRule="auto"/>
              <w:contextualSpacing/>
              <w:jc w:val="center"/>
              <w:rPr>
                <w:rFonts w:ascii="Times New Roman" w:eastAsia="Times New Roman" w:hAnsi="Times New Roman" w:cs="Times New Roman"/>
                <w:color w:val="000000" w:themeColor="text1"/>
                <w:sz w:val="20"/>
                <w:szCs w:val="20"/>
                <w:lang w:eastAsia="lt-LT"/>
              </w:rPr>
            </w:pPr>
            <w:r w:rsidRPr="00031264">
              <w:rPr>
                <w:rFonts w:ascii="Times New Roman" w:eastAsia="Times New Roman" w:hAnsi="Times New Roman" w:cs="Times New Roman"/>
                <w:color w:val="000000" w:themeColor="text1"/>
                <w:sz w:val="20"/>
                <w:szCs w:val="20"/>
                <w:lang w:eastAsia="lt-LT"/>
              </w:rPr>
              <w:t>06</w:t>
            </w:r>
          </w:p>
        </w:tc>
      </w:tr>
    </w:tbl>
    <w:p w:rsidR="00B754FF" w:rsidRDefault="00B754FF" w:rsidP="00662D35">
      <w:pPr>
        <w:pStyle w:val="Betarp"/>
        <w:spacing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Maudyklų v</w:t>
      </w:r>
      <w:r w:rsidR="00ED3258" w:rsidRPr="00ED3258">
        <w:rPr>
          <w:rFonts w:ascii="Times New Roman" w:eastAsia="Calibri" w:hAnsi="Times New Roman" w:cs="Times New Roman"/>
          <w:sz w:val="24"/>
          <w:szCs w:val="24"/>
        </w:rPr>
        <w:t xml:space="preserve">andens kokybė buvo vertinama pagal 2 mikrobiologinius parametrus: žarninius </w:t>
      </w:r>
      <w:proofErr w:type="spellStart"/>
      <w:r w:rsidR="00ED3258" w:rsidRPr="00ED3258">
        <w:rPr>
          <w:rFonts w:ascii="Times New Roman" w:eastAsia="Calibri" w:hAnsi="Times New Roman" w:cs="Times New Roman"/>
          <w:sz w:val="24"/>
          <w:szCs w:val="24"/>
        </w:rPr>
        <w:t>en</w:t>
      </w:r>
      <w:r>
        <w:rPr>
          <w:rFonts w:ascii="Times New Roman" w:eastAsia="Calibri" w:hAnsi="Times New Roman" w:cs="Times New Roman"/>
          <w:sz w:val="24"/>
          <w:szCs w:val="24"/>
        </w:rPr>
        <w:t>terokokus</w:t>
      </w:r>
      <w:proofErr w:type="spellEnd"/>
      <w:r>
        <w:rPr>
          <w:rFonts w:ascii="Times New Roman" w:eastAsia="Calibri" w:hAnsi="Times New Roman" w:cs="Times New Roman"/>
          <w:sz w:val="24"/>
          <w:szCs w:val="24"/>
        </w:rPr>
        <w:t xml:space="preserve"> ir žarnines lazdeles. A</w:t>
      </w:r>
      <w:r w:rsidR="00ED3258" w:rsidRPr="00ED3258">
        <w:rPr>
          <w:rFonts w:ascii="Times New Roman" w:eastAsia="Calibri" w:hAnsi="Times New Roman" w:cs="Times New Roman"/>
          <w:sz w:val="24"/>
          <w:szCs w:val="24"/>
        </w:rPr>
        <w:t xml:space="preserve">tsižvelgiant į higienos normos reikalavimus, žarninių </w:t>
      </w:r>
      <w:proofErr w:type="spellStart"/>
      <w:r w:rsidR="00ED3258" w:rsidRPr="00ED3258">
        <w:rPr>
          <w:rFonts w:ascii="Times New Roman" w:eastAsia="Calibri" w:hAnsi="Times New Roman" w:cs="Times New Roman"/>
          <w:sz w:val="24"/>
          <w:szCs w:val="24"/>
        </w:rPr>
        <w:t>enterokokų</w:t>
      </w:r>
      <w:proofErr w:type="spellEnd"/>
      <w:r w:rsidR="00ED3258" w:rsidRPr="00ED3258">
        <w:rPr>
          <w:rFonts w:ascii="Times New Roman" w:eastAsia="Calibri" w:hAnsi="Times New Roman" w:cs="Times New Roman"/>
          <w:sz w:val="24"/>
          <w:szCs w:val="24"/>
        </w:rPr>
        <w:t xml:space="preserve"> turi būti ne daugiau kaip 100 kolonijas sudarančių vienetų 100 ml vandens, o žarninių lazdelių – ne daugiau kaip 1</w:t>
      </w:r>
      <w:r w:rsidR="00B66C4C">
        <w:rPr>
          <w:rFonts w:ascii="Times New Roman" w:eastAsia="Calibri" w:hAnsi="Times New Roman" w:cs="Times New Roman"/>
          <w:sz w:val="24"/>
          <w:szCs w:val="24"/>
        </w:rPr>
        <w:t xml:space="preserve"> </w:t>
      </w:r>
      <w:r w:rsidR="00ED3258" w:rsidRPr="00ED3258">
        <w:rPr>
          <w:rFonts w:ascii="Times New Roman" w:eastAsia="Calibri" w:hAnsi="Times New Roman" w:cs="Times New Roman"/>
          <w:sz w:val="24"/>
          <w:szCs w:val="24"/>
        </w:rPr>
        <w:t>0</w:t>
      </w:r>
      <w:r w:rsidR="00662D35">
        <w:rPr>
          <w:rFonts w:ascii="Times New Roman" w:eastAsia="Calibri" w:hAnsi="Times New Roman" w:cs="Times New Roman"/>
          <w:sz w:val="24"/>
          <w:szCs w:val="24"/>
        </w:rPr>
        <w:t xml:space="preserve">00/100 ml vandens (3 lentelė). </w:t>
      </w:r>
    </w:p>
    <w:p w:rsidR="00FA6563" w:rsidRDefault="00FA6563" w:rsidP="007B11F6">
      <w:pPr>
        <w:pStyle w:val="Betarp"/>
        <w:ind w:firstLine="851"/>
        <w:jc w:val="both"/>
        <w:rPr>
          <w:rFonts w:ascii="Times New Roman" w:eastAsia="Calibri" w:hAnsi="Times New Roman" w:cs="Times New Roman"/>
          <w:sz w:val="24"/>
          <w:szCs w:val="24"/>
        </w:rPr>
      </w:pPr>
    </w:p>
    <w:p w:rsidR="00B754FF" w:rsidRPr="00B66C4C" w:rsidRDefault="00B754FF" w:rsidP="00B66C4C">
      <w:pPr>
        <w:pStyle w:val="Betarp"/>
        <w:rPr>
          <w:rFonts w:ascii="Times New Roman" w:hAnsi="Times New Roman" w:cs="Times New Roman"/>
          <w:b/>
          <w:sz w:val="24"/>
          <w:szCs w:val="24"/>
        </w:rPr>
      </w:pPr>
      <w:r w:rsidRPr="00B66C4C">
        <w:rPr>
          <w:rFonts w:ascii="Times New Roman" w:hAnsi="Times New Roman" w:cs="Times New Roman"/>
          <w:b/>
          <w:sz w:val="24"/>
          <w:szCs w:val="24"/>
        </w:rPr>
        <w:t>3 lentelė. Maudyklų vandens kokybės mikrobiologiniai parametrai</w:t>
      </w:r>
    </w:p>
    <w:tbl>
      <w:tblPr>
        <w:tblStyle w:val="Lentelstinklelis"/>
        <w:tblW w:w="9634" w:type="dxa"/>
        <w:tblLook w:val="04A0" w:firstRow="1" w:lastRow="0" w:firstColumn="1" w:lastColumn="0" w:noHBand="0" w:noVBand="1"/>
      </w:tblPr>
      <w:tblGrid>
        <w:gridCol w:w="846"/>
        <w:gridCol w:w="6379"/>
        <w:gridCol w:w="2409"/>
      </w:tblGrid>
      <w:tr w:rsidR="00B754FF" w:rsidRPr="00B754FF" w:rsidTr="00042E4D">
        <w:trPr>
          <w:trHeight w:val="300"/>
        </w:trPr>
        <w:tc>
          <w:tcPr>
            <w:tcW w:w="846" w:type="dxa"/>
            <w:shd w:val="clear" w:color="auto" w:fill="E7E6E6" w:themeFill="background2"/>
          </w:tcPr>
          <w:p w:rsidR="00B754FF" w:rsidRPr="00B754FF" w:rsidRDefault="00B754FF" w:rsidP="007217B6">
            <w:pPr>
              <w:pStyle w:val="Betarp"/>
              <w:jc w:val="center"/>
              <w:rPr>
                <w:rFonts w:ascii="Times New Roman" w:hAnsi="Times New Roman" w:cs="Times New Roman"/>
                <w:b/>
                <w:sz w:val="20"/>
                <w:szCs w:val="20"/>
              </w:rPr>
            </w:pPr>
            <w:r w:rsidRPr="00B754FF">
              <w:rPr>
                <w:rFonts w:ascii="Times New Roman" w:hAnsi="Times New Roman" w:cs="Times New Roman"/>
                <w:b/>
                <w:sz w:val="20"/>
                <w:szCs w:val="20"/>
              </w:rPr>
              <w:t>Eil. Nr.</w:t>
            </w:r>
          </w:p>
        </w:tc>
        <w:tc>
          <w:tcPr>
            <w:tcW w:w="6379" w:type="dxa"/>
            <w:shd w:val="clear" w:color="auto" w:fill="E7E6E6" w:themeFill="background2"/>
          </w:tcPr>
          <w:p w:rsidR="00B754FF" w:rsidRPr="00B754FF" w:rsidRDefault="00B754FF" w:rsidP="00B754FF">
            <w:pPr>
              <w:pStyle w:val="Betarp"/>
              <w:jc w:val="center"/>
              <w:rPr>
                <w:rFonts w:ascii="Times New Roman" w:hAnsi="Times New Roman" w:cs="Times New Roman"/>
                <w:b/>
                <w:sz w:val="20"/>
                <w:szCs w:val="20"/>
              </w:rPr>
            </w:pPr>
            <w:r w:rsidRPr="00B754FF">
              <w:rPr>
                <w:rFonts w:ascii="Times New Roman" w:hAnsi="Times New Roman" w:cs="Times New Roman"/>
                <w:b/>
                <w:sz w:val="20"/>
                <w:szCs w:val="20"/>
              </w:rPr>
              <w:t>Mikrobiologiniai parametrai</w:t>
            </w:r>
          </w:p>
        </w:tc>
        <w:tc>
          <w:tcPr>
            <w:tcW w:w="2409" w:type="dxa"/>
            <w:shd w:val="clear" w:color="auto" w:fill="E7E6E6" w:themeFill="background2"/>
          </w:tcPr>
          <w:p w:rsidR="00B754FF" w:rsidRPr="00B754FF" w:rsidRDefault="00B754FF" w:rsidP="007217B6">
            <w:pPr>
              <w:pStyle w:val="Betarp"/>
              <w:jc w:val="center"/>
              <w:rPr>
                <w:rFonts w:ascii="Times New Roman" w:hAnsi="Times New Roman" w:cs="Times New Roman"/>
                <w:b/>
                <w:sz w:val="20"/>
                <w:szCs w:val="20"/>
              </w:rPr>
            </w:pPr>
            <w:r w:rsidRPr="00B754FF">
              <w:rPr>
                <w:rFonts w:ascii="Times New Roman" w:hAnsi="Times New Roman" w:cs="Times New Roman"/>
                <w:b/>
                <w:sz w:val="20"/>
                <w:szCs w:val="20"/>
              </w:rPr>
              <w:t>Privalomos vertės</w:t>
            </w:r>
          </w:p>
        </w:tc>
      </w:tr>
      <w:tr w:rsidR="00B754FF" w:rsidRPr="00B754FF" w:rsidTr="00B66C4C">
        <w:tc>
          <w:tcPr>
            <w:tcW w:w="846" w:type="dxa"/>
          </w:tcPr>
          <w:p w:rsidR="00B754FF" w:rsidRPr="00B754FF" w:rsidRDefault="007217B6" w:rsidP="007217B6">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6379" w:type="dxa"/>
          </w:tcPr>
          <w:p w:rsidR="00B754FF" w:rsidRPr="00B754FF" w:rsidRDefault="007217B6" w:rsidP="00B66C4C">
            <w:pPr>
              <w:pStyle w:val="Betarp"/>
              <w:rPr>
                <w:rFonts w:ascii="Times New Roman" w:hAnsi="Times New Roman" w:cs="Times New Roman"/>
                <w:sz w:val="20"/>
                <w:szCs w:val="20"/>
              </w:rPr>
            </w:pPr>
            <w:r w:rsidRPr="007217B6">
              <w:rPr>
                <w:rFonts w:ascii="Times New Roman" w:hAnsi="Times New Roman" w:cs="Times New Roman"/>
                <w:sz w:val="20"/>
                <w:szCs w:val="20"/>
              </w:rPr>
              <w:t xml:space="preserve">Žarninių </w:t>
            </w:r>
            <w:proofErr w:type="spellStart"/>
            <w:r w:rsidRPr="007217B6">
              <w:rPr>
                <w:rFonts w:ascii="Times New Roman" w:hAnsi="Times New Roman" w:cs="Times New Roman"/>
                <w:sz w:val="20"/>
                <w:szCs w:val="20"/>
              </w:rPr>
              <w:t>enterokokų</w:t>
            </w:r>
            <w:proofErr w:type="spellEnd"/>
            <w:r w:rsidRPr="007217B6">
              <w:rPr>
                <w:rFonts w:ascii="Times New Roman" w:hAnsi="Times New Roman" w:cs="Times New Roman"/>
                <w:sz w:val="20"/>
                <w:szCs w:val="20"/>
              </w:rPr>
              <w:t xml:space="preserve"> </w:t>
            </w:r>
            <w:r w:rsidR="00B66C4C">
              <w:rPr>
                <w:rFonts w:ascii="Times New Roman" w:hAnsi="Times New Roman" w:cs="Times New Roman"/>
                <w:sz w:val="20"/>
                <w:szCs w:val="20"/>
              </w:rPr>
              <w:t>(</w:t>
            </w:r>
            <w:proofErr w:type="spellStart"/>
            <w:r w:rsidR="00B66C4C" w:rsidRPr="00B66C4C">
              <w:rPr>
                <w:rFonts w:ascii="Times New Roman" w:hAnsi="Times New Roman" w:cs="Times New Roman"/>
                <w:i/>
                <w:sz w:val="20"/>
                <w:szCs w:val="20"/>
              </w:rPr>
              <w:t>Intestinal</w:t>
            </w:r>
            <w:proofErr w:type="spellEnd"/>
            <w:r w:rsidR="00B66C4C" w:rsidRPr="00B66C4C">
              <w:rPr>
                <w:rFonts w:ascii="Times New Roman" w:hAnsi="Times New Roman" w:cs="Times New Roman"/>
                <w:i/>
                <w:sz w:val="20"/>
                <w:szCs w:val="20"/>
              </w:rPr>
              <w:t xml:space="preserve"> </w:t>
            </w:r>
            <w:proofErr w:type="spellStart"/>
            <w:r w:rsidR="00B66C4C" w:rsidRPr="00B66C4C">
              <w:rPr>
                <w:rFonts w:ascii="Times New Roman" w:hAnsi="Times New Roman" w:cs="Times New Roman"/>
                <w:i/>
                <w:sz w:val="20"/>
                <w:szCs w:val="20"/>
              </w:rPr>
              <w:t>Enterococci</w:t>
            </w:r>
            <w:proofErr w:type="spellEnd"/>
            <w:r w:rsidR="00B66C4C">
              <w:rPr>
                <w:rFonts w:ascii="Times New Roman" w:hAnsi="Times New Roman" w:cs="Times New Roman"/>
                <w:sz w:val="20"/>
                <w:szCs w:val="20"/>
              </w:rPr>
              <w:t xml:space="preserve">) kolonijas sudarančių vienetų </w:t>
            </w:r>
            <w:r w:rsidRPr="007217B6">
              <w:rPr>
                <w:rFonts w:ascii="Times New Roman" w:hAnsi="Times New Roman" w:cs="Times New Roman"/>
                <w:sz w:val="20"/>
                <w:szCs w:val="20"/>
              </w:rPr>
              <w:t>100 ml</w:t>
            </w:r>
            <w:r w:rsidR="00B66C4C">
              <w:rPr>
                <w:rFonts w:ascii="Times New Roman" w:hAnsi="Times New Roman" w:cs="Times New Roman"/>
                <w:sz w:val="20"/>
                <w:szCs w:val="20"/>
              </w:rPr>
              <w:t>, ne daugiau kaip</w:t>
            </w:r>
          </w:p>
        </w:tc>
        <w:tc>
          <w:tcPr>
            <w:tcW w:w="2409" w:type="dxa"/>
          </w:tcPr>
          <w:p w:rsidR="00B754FF" w:rsidRPr="00B754FF" w:rsidRDefault="00B66C4C" w:rsidP="007217B6">
            <w:pPr>
              <w:pStyle w:val="Betarp"/>
              <w:jc w:val="center"/>
              <w:rPr>
                <w:rFonts w:ascii="Times New Roman" w:hAnsi="Times New Roman" w:cs="Times New Roman"/>
                <w:sz w:val="20"/>
                <w:szCs w:val="20"/>
              </w:rPr>
            </w:pPr>
            <w:r>
              <w:rPr>
                <w:rFonts w:ascii="Times New Roman" w:hAnsi="Times New Roman" w:cs="Times New Roman"/>
                <w:sz w:val="20"/>
                <w:szCs w:val="20"/>
              </w:rPr>
              <w:t>100</w:t>
            </w:r>
          </w:p>
        </w:tc>
      </w:tr>
      <w:tr w:rsidR="00B754FF" w:rsidRPr="00B754FF" w:rsidTr="00B66C4C">
        <w:tc>
          <w:tcPr>
            <w:tcW w:w="846" w:type="dxa"/>
          </w:tcPr>
          <w:p w:rsidR="00B754FF" w:rsidRPr="00B754FF" w:rsidRDefault="007217B6" w:rsidP="007217B6">
            <w:pPr>
              <w:pStyle w:val="Betarp"/>
              <w:jc w:val="center"/>
              <w:rPr>
                <w:rFonts w:ascii="Times New Roman" w:hAnsi="Times New Roman" w:cs="Times New Roman"/>
                <w:sz w:val="20"/>
                <w:szCs w:val="20"/>
              </w:rPr>
            </w:pPr>
            <w:r>
              <w:rPr>
                <w:rFonts w:ascii="Times New Roman" w:hAnsi="Times New Roman" w:cs="Times New Roman"/>
                <w:sz w:val="20"/>
                <w:szCs w:val="20"/>
              </w:rPr>
              <w:t>2.</w:t>
            </w:r>
          </w:p>
        </w:tc>
        <w:tc>
          <w:tcPr>
            <w:tcW w:w="6379" w:type="dxa"/>
          </w:tcPr>
          <w:p w:rsidR="00B754FF" w:rsidRPr="00B754FF" w:rsidRDefault="00B66C4C" w:rsidP="00B754FF">
            <w:pPr>
              <w:pStyle w:val="Betarp"/>
              <w:rPr>
                <w:rFonts w:ascii="Times New Roman" w:hAnsi="Times New Roman" w:cs="Times New Roman"/>
                <w:sz w:val="20"/>
                <w:szCs w:val="20"/>
              </w:rPr>
            </w:pPr>
            <w:r>
              <w:rPr>
                <w:rFonts w:ascii="Times New Roman" w:hAnsi="Times New Roman" w:cs="Times New Roman"/>
                <w:sz w:val="20"/>
                <w:szCs w:val="20"/>
              </w:rPr>
              <w:t>Žarninių lazdelių (</w:t>
            </w:r>
            <w:proofErr w:type="spellStart"/>
            <w:r w:rsidRPr="00B66C4C">
              <w:rPr>
                <w:rFonts w:ascii="Times New Roman" w:hAnsi="Times New Roman" w:cs="Times New Roman"/>
                <w:i/>
                <w:sz w:val="20"/>
                <w:szCs w:val="20"/>
              </w:rPr>
              <w:t>Escherishia</w:t>
            </w:r>
            <w:proofErr w:type="spellEnd"/>
            <w:r w:rsidRPr="00B66C4C">
              <w:rPr>
                <w:rFonts w:ascii="Times New Roman" w:hAnsi="Times New Roman" w:cs="Times New Roman"/>
                <w:i/>
                <w:sz w:val="20"/>
                <w:szCs w:val="20"/>
              </w:rPr>
              <w:t xml:space="preserve"> coli</w:t>
            </w:r>
            <w:r>
              <w:rPr>
                <w:rFonts w:ascii="Times New Roman" w:hAnsi="Times New Roman" w:cs="Times New Roman"/>
                <w:sz w:val="20"/>
                <w:szCs w:val="20"/>
              </w:rPr>
              <w:t>) kolonijas sudarančių vienetų skaičius 100 ml, ne daugiau kaip</w:t>
            </w:r>
          </w:p>
        </w:tc>
        <w:tc>
          <w:tcPr>
            <w:tcW w:w="2409" w:type="dxa"/>
          </w:tcPr>
          <w:p w:rsidR="00B754FF" w:rsidRPr="00B754FF" w:rsidRDefault="00B66C4C" w:rsidP="007217B6">
            <w:pPr>
              <w:pStyle w:val="Betarp"/>
              <w:jc w:val="center"/>
              <w:rPr>
                <w:rFonts w:ascii="Times New Roman" w:hAnsi="Times New Roman" w:cs="Times New Roman"/>
                <w:sz w:val="20"/>
                <w:szCs w:val="20"/>
              </w:rPr>
            </w:pPr>
            <w:r>
              <w:rPr>
                <w:rFonts w:ascii="Times New Roman" w:hAnsi="Times New Roman" w:cs="Times New Roman"/>
                <w:sz w:val="20"/>
                <w:szCs w:val="20"/>
              </w:rPr>
              <w:t>1 000</w:t>
            </w:r>
          </w:p>
        </w:tc>
      </w:tr>
    </w:tbl>
    <w:p w:rsidR="00B754FF" w:rsidRDefault="00B754FF" w:rsidP="00B50336">
      <w:pPr>
        <w:pStyle w:val="Betarp"/>
        <w:ind w:firstLine="851"/>
        <w:jc w:val="both"/>
        <w:rPr>
          <w:rFonts w:ascii="Times New Roman" w:eastAsia="Calibri" w:hAnsi="Times New Roman" w:cs="Times New Roman"/>
          <w:sz w:val="24"/>
          <w:szCs w:val="24"/>
        </w:rPr>
      </w:pPr>
    </w:p>
    <w:p w:rsidR="00C633E6" w:rsidRDefault="00ED3258" w:rsidP="00662D35">
      <w:pPr>
        <w:pStyle w:val="Betarp"/>
        <w:spacing w:line="276" w:lineRule="auto"/>
        <w:ind w:firstLine="851"/>
        <w:jc w:val="both"/>
        <w:rPr>
          <w:rFonts w:ascii="Times New Roman" w:eastAsia="Calibri" w:hAnsi="Times New Roman" w:cs="Times New Roman"/>
          <w:sz w:val="24"/>
          <w:szCs w:val="24"/>
        </w:rPr>
      </w:pPr>
      <w:r w:rsidRPr="00ED3258">
        <w:rPr>
          <w:rFonts w:ascii="Times New Roman" w:eastAsia="Calibri" w:hAnsi="Times New Roman" w:cs="Times New Roman"/>
          <w:sz w:val="24"/>
          <w:szCs w:val="24"/>
        </w:rPr>
        <w:t>Tyrimų rezultatai parodė, kad visų maudyklų vandens kokybė atitiko Lietuvos higienos normos HN 92:2007 „Paplūdimiai ir jų maudyklų vandens kokybė“ reglamentuotus vandens kokybės reikalavimus ir juose maudytis buvo galima. Nuolaužų, plūduriuojančių medžiagų, dervų likučių, stiklo, plastiko, gumos ir kitų liekanų per maudymosi sezoną nebuvo pastebėta</w:t>
      </w:r>
      <w:r w:rsidR="00042E4D">
        <w:rPr>
          <w:rFonts w:ascii="Times New Roman" w:eastAsia="Calibri" w:hAnsi="Times New Roman" w:cs="Times New Roman"/>
          <w:sz w:val="24"/>
          <w:szCs w:val="24"/>
        </w:rPr>
        <w:t xml:space="preserve"> (4 len</w:t>
      </w:r>
      <w:r w:rsidR="000D52D1">
        <w:rPr>
          <w:rFonts w:ascii="Times New Roman" w:eastAsia="Calibri" w:hAnsi="Times New Roman" w:cs="Times New Roman"/>
          <w:sz w:val="24"/>
          <w:szCs w:val="24"/>
        </w:rPr>
        <w:t>t</w:t>
      </w:r>
      <w:r w:rsidR="00042E4D">
        <w:rPr>
          <w:rFonts w:ascii="Times New Roman" w:eastAsia="Calibri" w:hAnsi="Times New Roman" w:cs="Times New Roman"/>
          <w:sz w:val="24"/>
          <w:szCs w:val="24"/>
        </w:rPr>
        <w:t>e</w:t>
      </w:r>
      <w:r w:rsidR="000D52D1">
        <w:rPr>
          <w:rFonts w:ascii="Times New Roman" w:eastAsia="Calibri" w:hAnsi="Times New Roman" w:cs="Times New Roman"/>
          <w:sz w:val="24"/>
          <w:szCs w:val="24"/>
        </w:rPr>
        <w:t>lė)</w:t>
      </w:r>
      <w:r w:rsidRPr="00ED3258">
        <w:rPr>
          <w:rFonts w:ascii="Times New Roman" w:eastAsia="Calibri" w:hAnsi="Times New Roman" w:cs="Times New Roman"/>
          <w:sz w:val="24"/>
          <w:szCs w:val="24"/>
        </w:rPr>
        <w:t xml:space="preserve">. </w:t>
      </w:r>
    </w:p>
    <w:p w:rsidR="00FA6563" w:rsidRDefault="00FA6563" w:rsidP="007B11F6">
      <w:pPr>
        <w:pStyle w:val="Betarp"/>
        <w:ind w:firstLine="851"/>
        <w:jc w:val="both"/>
        <w:rPr>
          <w:rFonts w:ascii="Times New Roman" w:eastAsia="Calibri" w:hAnsi="Times New Roman" w:cs="Times New Roman"/>
          <w:sz w:val="24"/>
          <w:szCs w:val="24"/>
        </w:rPr>
      </w:pPr>
    </w:p>
    <w:p w:rsidR="004E27BC" w:rsidRDefault="004E27BC" w:rsidP="004E27BC">
      <w:pPr>
        <w:pStyle w:val="Betarp"/>
        <w:rPr>
          <w:rFonts w:ascii="Times New Roman" w:hAnsi="Times New Roman" w:cs="Times New Roman"/>
          <w:b/>
          <w:sz w:val="24"/>
          <w:szCs w:val="24"/>
        </w:rPr>
      </w:pPr>
      <w:r>
        <w:rPr>
          <w:rFonts w:ascii="Times New Roman" w:hAnsi="Times New Roman" w:cs="Times New Roman"/>
          <w:b/>
          <w:sz w:val="24"/>
          <w:szCs w:val="24"/>
        </w:rPr>
        <w:t>4</w:t>
      </w:r>
      <w:r w:rsidRPr="00B66C4C">
        <w:rPr>
          <w:rFonts w:ascii="Times New Roman" w:hAnsi="Times New Roman" w:cs="Times New Roman"/>
          <w:b/>
          <w:sz w:val="24"/>
          <w:szCs w:val="24"/>
        </w:rPr>
        <w:t xml:space="preserve"> lentelė. </w:t>
      </w:r>
      <w:r>
        <w:rPr>
          <w:rFonts w:ascii="Times New Roman" w:hAnsi="Times New Roman" w:cs="Times New Roman"/>
          <w:b/>
          <w:sz w:val="24"/>
          <w:szCs w:val="24"/>
        </w:rPr>
        <w:t>Mažeikių rajono savivaldybės m</w:t>
      </w:r>
      <w:r w:rsidRPr="00B66C4C">
        <w:rPr>
          <w:rFonts w:ascii="Times New Roman" w:hAnsi="Times New Roman" w:cs="Times New Roman"/>
          <w:b/>
          <w:sz w:val="24"/>
          <w:szCs w:val="24"/>
        </w:rPr>
        <w:t xml:space="preserve">audyklų vandens kokybės </w:t>
      </w:r>
      <w:r>
        <w:rPr>
          <w:rFonts w:ascii="Times New Roman" w:hAnsi="Times New Roman" w:cs="Times New Roman"/>
          <w:b/>
          <w:sz w:val="24"/>
          <w:szCs w:val="24"/>
        </w:rPr>
        <w:t>suvestinė, 2018 m.</w:t>
      </w:r>
    </w:p>
    <w:tbl>
      <w:tblPr>
        <w:tblStyle w:val="Lentelstinklelis"/>
        <w:tblW w:w="0" w:type="auto"/>
        <w:tblLook w:val="04A0" w:firstRow="1" w:lastRow="0" w:firstColumn="1" w:lastColumn="0" w:noHBand="0" w:noVBand="1"/>
      </w:tblPr>
      <w:tblGrid>
        <w:gridCol w:w="511"/>
        <w:gridCol w:w="1835"/>
        <w:gridCol w:w="916"/>
        <w:gridCol w:w="1283"/>
        <w:gridCol w:w="1194"/>
        <w:gridCol w:w="1328"/>
        <w:gridCol w:w="1217"/>
        <w:gridCol w:w="1344"/>
      </w:tblGrid>
      <w:tr w:rsidR="00E845C7" w:rsidRPr="00BA149F" w:rsidTr="00042E4D">
        <w:trPr>
          <w:trHeight w:val="759"/>
        </w:trPr>
        <w:tc>
          <w:tcPr>
            <w:tcW w:w="511" w:type="dxa"/>
            <w:shd w:val="clear" w:color="auto" w:fill="E7E6E6" w:themeFill="background2"/>
          </w:tcPr>
          <w:p w:rsidR="00E845C7" w:rsidRPr="00BA149F" w:rsidRDefault="00E845C7" w:rsidP="004E27BC">
            <w:pPr>
              <w:pStyle w:val="Betarp"/>
              <w:jc w:val="center"/>
              <w:rPr>
                <w:rFonts w:ascii="Times New Roman" w:hAnsi="Times New Roman" w:cs="Times New Roman"/>
                <w:b/>
                <w:sz w:val="20"/>
                <w:szCs w:val="20"/>
              </w:rPr>
            </w:pPr>
          </w:p>
          <w:p w:rsidR="004E27BC" w:rsidRPr="00BA149F" w:rsidRDefault="004E27BC" w:rsidP="004E27BC">
            <w:pPr>
              <w:pStyle w:val="Betarp"/>
              <w:jc w:val="center"/>
              <w:rPr>
                <w:rFonts w:ascii="Times New Roman" w:hAnsi="Times New Roman" w:cs="Times New Roman"/>
                <w:b/>
                <w:sz w:val="20"/>
                <w:szCs w:val="20"/>
              </w:rPr>
            </w:pPr>
            <w:r w:rsidRPr="00BA149F">
              <w:rPr>
                <w:rFonts w:ascii="Times New Roman" w:hAnsi="Times New Roman" w:cs="Times New Roman"/>
                <w:b/>
                <w:sz w:val="20"/>
                <w:szCs w:val="20"/>
              </w:rPr>
              <w:t>Eil. Nr.</w:t>
            </w:r>
          </w:p>
        </w:tc>
        <w:tc>
          <w:tcPr>
            <w:tcW w:w="1835" w:type="dxa"/>
            <w:shd w:val="clear" w:color="auto" w:fill="E7E6E6" w:themeFill="background2"/>
          </w:tcPr>
          <w:p w:rsidR="00E410C0" w:rsidRDefault="00E410C0" w:rsidP="004E27BC">
            <w:pPr>
              <w:pStyle w:val="Betarp"/>
              <w:jc w:val="center"/>
              <w:rPr>
                <w:rFonts w:ascii="Times New Roman" w:hAnsi="Times New Roman" w:cs="Times New Roman"/>
                <w:b/>
                <w:sz w:val="20"/>
                <w:szCs w:val="20"/>
              </w:rPr>
            </w:pPr>
          </w:p>
          <w:p w:rsidR="004E27BC" w:rsidRPr="00BA149F" w:rsidRDefault="00E845C7" w:rsidP="004E27BC">
            <w:pPr>
              <w:pStyle w:val="Betarp"/>
              <w:jc w:val="center"/>
              <w:rPr>
                <w:rFonts w:ascii="Times New Roman" w:hAnsi="Times New Roman" w:cs="Times New Roman"/>
                <w:b/>
                <w:sz w:val="20"/>
                <w:szCs w:val="20"/>
              </w:rPr>
            </w:pPr>
            <w:r w:rsidRPr="00BA149F">
              <w:rPr>
                <w:rFonts w:ascii="Times New Roman" w:hAnsi="Times New Roman" w:cs="Times New Roman"/>
                <w:b/>
                <w:sz w:val="20"/>
                <w:szCs w:val="20"/>
              </w:rPr>
              <w:t>Maudyklos, kurių vanduo buvo tiriamas</w:t>
            </w:r>
          </w:p>
        </w:tc>
        <w:tc>
          <w:tcPr>
            <w:tcW w:w="916" w:type="dxa"/>
            <w:shd w:val="clear" w:color="auto" w:fill="E7E6E6" w:themeFill="background2"/>
          </w:tcPr>
          <w:p w:rsidR="00E845C7" w:rsidRPr="00BA149F" w:rsidRDefault="00E845C7" w:rsidP="004E27BC">
            <w:pPr>
              <w:pStyle w:val="Betarp"/>
              <w:jc w:val="center"/>
              <w:rPr>
                <w:rFonts w:ascii="Times New Roman" w:hAnsi="Times New Roman" w:cs="Times New Roman"/>
                <w:b/>
                <w:sz w:val="20"/>
                <w:szCs w:val="20"/>
              </w:rPr>
            </w:pPr>
          </w:p>
          <w:p w:rsidR="004E27BC" w:rsidRPr="00BA149F" w:rsidRDefault="004E27BC" w:rsidP="004E27BC">
            <w:pPr>
              <w:pStyle w:val="Betarp"/>
              <w:jc w:val="center"/>
              <w:rPr>
                <w:rFonts w:ascii="Times New Roman" w:hAnsi="Times New Roman" w:cs="Times New Roman"/>
                <w:b/>
                <w:sz w:val="20"/>
                <w:szCs w:val="20"/>
              </w:rPr>
            </w:pPr>
            <w:r w:rsidRPr="00BA149F">
              <w:rPr>
                <w:rFonts w:ascii="Times New Roman" w:hAnsi="Times New Roman" w:cs="Times New Roman"/>
                <w:b/>
                <w:sz w:val="20"/>
                <w:szCs w:val="20"/>
              </w:rPr>
              <w:t>Tyrimo data</w:t>
            </w:r>
          </w:p>
        </w:tc>
        <w:tc>
          <w:tcPr>
            <w:tcW w:w="1283" w:type="dxa"/>
            <w:shd w:val="clear" w:color="auto" w:fill="E7E6E6" w:themeFill="background2"/>
          </w:tcPr>
          <w:p w:rsidR="004E27BC" w:rsidRPr="00BA149F" w:rsidRDefault="00315291" w:rsidP="00315291">
            <w:pPr>
              <w:pStyle w:val="Betarp"/>
              <w:jc w:val="center"/>
              <w:rPr>
                <w:rFonts w:ascii="Times New Roman" w:hAnsi="Times New Roman" w:cs="Times New Roman"/>
                <w:b/>
                <w:sz w:val="20"/>
                <w:szCs w:val="20"/>
              </w:rPr>
            </w:pPr>
            <w:r>
              <w:rPr>
                <w:rFonts w:ascii="Times New Roman" w:hAnsi="Times New Roman" w:cs="Times New Roman"/>
                <w:b/>
                <w:sz w:val="20"/>
                <w:szCs w:val="20"/>
              </w:rPr>
              <w:t>Žarni</w:t>
            </w:r>
            <w:r w:rsidR="004E27BC" w:rsidRPr="00BA149F">
              <w:rPr>
                <w:rFonts w:ascii="Times New Roman" w:hAnsi="Times New Roman" w:cs="Times New Roman"/>
                <w:b/>
                <w:sz w:val="20"/>
                <w:szCs w:val="20"/>
              </w:rPr>
              <w:t>n</w:t>
            </w:r>
            <w:r>
              <w:rPr>
                <w:rFonts w:ascii="Times New Roman" w:hAnsi="Times New Roman" w:cs="Times New Roman"/>
                <w:b/>
                <w:sz w:val="20"/>
                <w:szCs w:val="20"/>
              </w:rPr>
              <w:t>ės</w:t>
            </w:r>
            <w:r w:rsidR="004E27BC" w:rsidRPr="00BA149F">
              <w:rPr>
                <w:rFonts w:ascii="Times New Roman" w:hAnsi="Times New Roman" w:cs="Times New Roman"/>
                <w:b/>
                <w:sz w:val="20"/>
                <w:szCs w:val="20"/>
              </w:rPr>
              <w:t xml:space="preserve"> laz</w:t>
            </w:r>
            <w:r w:rsidR="00D027AB" w:rsidRPr="00BA149F">
              <w:rPr>
                <w:rFonts w:ascii="Times New Roman" w:hAnsi="Times New Roman" w:cs="Times New Roman"/>
                <w:b/>
                <w:sz w:val="20"/>
                <w:szCs w:val="20"/>
              </w:rPr>
              <w:t>del</w:t>
            </w:r>
            <w:r>
              <w:rPr>
                <w:rFonts w:ascii="Times New Roman" w:hAnsi="Times New Roman" w:cs="Times New Roman"/>
                <w:b/>
                <w:sz w:val="20"/>
                <w:szCs w:val="20"/>
              </w:rPr>
              <w:t>ės</w:t>
            </w:r>
            <w:r w:rsidR="00D027AB" w:rsidRPr="00BA149F">
              <w:rPr>
                <w:rFonts w:ascii="Times New Roman" w:hAnsi="Times New Roman" w:cs="Times New Roman"/>
                <w:b/>
                <w:sz w:val="20"/>
                <w:szCs w:val="20"/>
              </w:rPr>
              <w:t xml:space="preserve"> (</w:t>
            </w:r>
            <w:proofErr w:type="spellStart"/>
            <w:r w:rsidR="00D027AB" w:rsidRPr="00BA149F">
              <w:rPr>
                <w:rFonts w:ascii="Times New Roman" w:hAnsi="Times New Roman" w:cs="Times New Roman"/>
                <w:b/>
                <w:sz w:val="20"/>
                <w:szCs w:val="20"/>
              </w:rPr>
              <w:t>Escherichia</w:t>
            </w:r>
            <w:proofErr w:type="spellEnd"/>
            <w:r w:rsidR="00D027AB" w:rsidRPr="00BA149F">
              <w:rPr>
                <w:rFonts w:ascii="Times New Roman" w:hAnsi="Times New Roman" w:cs="Times New Roman"/>
                <w:b/>
                <w:sz w:val="20"/>
                <w:szCs w:val="20"/>
              </w:rPr>
              <w:t xml:space="preserve"> coli) 100 ml</w:t>
            </w:r>
          </w:p>
        </w:tc>
        <w:tc>
          <w:tcPr>
            <w:tcW w:w="1194" w:type="dxa"/>
            <w:shd w:val="clear" w:color="auto" w:fill="E7E6E6" w:themeFill="background2"/>
          </w:tcPr>
          <w:p w:rsidR="004E27BC" w:rsidRPr="00BA149F" w:rsidRDefault="004E27BC" w:rsidP="004E27BC">
            <w:pPr>
              <w:pStyle w:val="Betarp"/>
              <w:jc w:val="center"/>
              <w:rPr>
                <w:rFonts w:ascii="Times New Roman" w:hAnsi="Times New Roman" w:cs="Times New Roman"/>
                <w:b/>
                <w:sz w:val="20"/>
                <w:szCs w:val="20"/>
              </w:rPr>
            </w:pPr>
            <w:r w:rsidRPr="00BA149F">
              <w:rPr>
                <w:rFonts w:ascii="Times New Roman" w:hAnsi="Times New Roman" w:cs="Times New Roman"/>
                <w:b/>
                <w:sz w:val="20"/>
                <w:szCs w:val="20"/>
              </w:rPr>
              <w:t xml:space="preserve">Žarninių </w:t>
            </w:r>
            <w:proofErr w:type="spellStart"/>
            <w:r w:rsidRPr="00BA149F">
              <w:rPr>
                <w:rFonts w:ascii="Times New Roman" w:hAnsi="Times New Roman" w:cs="Times New Roman"/>
                <w:b/>
                <w:sz w:val="20"/>
                <w:szCs w:val="20"/>
              </w:rPr>
              <w:t>enterokokų</w:t>
            </w:r>
            <w:proofErr w:type="spellEnd"/>
            <w:r w:rsidRPr="00BA149F">
              <w:rPr>
                <w:rFonts w:ascii="Times New Roman" w:hAnsi="Times New Roman" w:cs="Times New Roman"/>
                <w:b/>
                <w:sz w:val="20"/>
                <w:szCs w:val="20"/>
              </w:rPr>
              <w:t xml:space="preserve"> skaičius 100 ml.</w:t>
            </w:r>
          </w:p>
        </w:tc>
        <w:tc>
          <w:tcPr>
            <w:tcW w:w="1328" w:type="dxa"/>
            <w:shd w:val="clear" w:color="auto" w:fill="E7E6E6" w:themeFill="background2"/>
          </w:tcPr>
          <w:p w:rsidR="004E27BC" w:rsidRPr="00BA149F" w:rsidRDefault="004E27BC" w:rsidP="004E27BC">
            <w:pPr>
              <w:pStyle w:val="Betarp"/>
              <w:jc w:val="center"/>
              <w:rPr>
                <w:rFonts w:ascii="Times New Roman" w:hAnsi="Times New Roman" w:cs="Times New Roman"/>
                <w:b/>
                <w:sz w:val="20"/>
                <w:szCs w:val="20"/>
              </w:rPr>
            </w:pPr>
            <w:r w:rsidRPr="00BA149F">
              <w:rPr>
                <w:rFonts w:ascii="Times New Roman" w:hAnsi="Times New Roman" w:cs="Times New Roman"/>
                <w:b/>
                <w:sz w:val="20"/>
                <w:szCs w:val="20"/>
              </w:rPr>
              <w:t>Atitiko HN 92:2007 reikalavimus</w:t>
            </w:r>
            <w:r w:rsidR="009B56C9">
              <w:rPr>
                <w:rFonts w:ascii="Times New Roman" w:hAnsi="Times New Roman" w:cs="Times New Roman"/>
                <w:b/>
                <w:sz w:val="20"/>
                <w:szCs w:val="20"/>
              </w:rPr>
              <w:t xml:space="preserve"> (taip/ne)</w:t>
            </w:r>
          </w:p>
        </w:tc>
        <w:tc>
          <w:tcPr>
            <w:tcW w:w="1217" w:type="dxa"/>
            <w:shd w:val="clear" w:color="auto" w:fill="E7E6E6" w:themeFill="background2"/>
          </w:tcPr>
          <w:p w:rsidR="00E410C0" w:rsidRDefault="00E410C0" w:rsidP="004E27BC">
            <w:pPr>
              <w:pStyle w:val="Betarp"/>
              <w:jc w:val="center"/>
              <w:rPr>
                <w:rFonts w:ascii="Times New Roman" w:hAnsi="Times New Roman" w:cs="Times New Roman"/>
                <w:b/>
                <w:sz w:val="20"/>
                <w:szCs w:val="20"/>
              </w:rPr>
            </w:pPr>
          </w:p>
          <w:p w:rsidR="004E27BC" w:rsidRPr="00BA149F" w:rsidRDefault="004E27BC" w:rsidP="004E27BC">
            <w:pPr>
              <w:pStyle w:val="Betarp"/>
              <w:jc w:val="center"/>
              <w:rPr>
                <w:rFonts w:ascii="Times New Roman" w:hAnsi="Times New Roman" w:cs="Times New Roman"/>
                <w:b/>
                <w:sz w:val="20"/>
                <w:szCs w:val="20"/>
                <w:vertAlign w:val="superscript"/>
              </w:rPr>
            </w:pPr>
            <w:r w:rsidRPr="00BA149F">
              <w:rPr>
                <w:rFonts w:ascii="Times New Roman" w:hAnsi="Times New Roman" w:cs="Times New Roman"/>
                <w:b/>
                <w:sz w:val="20"/>
                <w:szCs w:val="20"/>
              </w:rPr>
              <w:t>Papildomos duomenys, pastabos</w:t>
            </w:r>
            <w:r w:rsidRPr="00CC349D">
              <w:rPr>
                <w:rFonts w:ascii="Times New Roman" w:hAnsi="Times New Roman" w:cs="Times New Roman"/>
                <w:b/>
                <w:vertAlign w:val="superscript"/>
              </w:rPr>
              <w:t>*</w:t>
            </w:r>
          </w:p>
        </w:tc>
        <w:tc>
          <w:tcPr>
            <w:tcW w:w="1344" w:type="dxa"/>
            <w:shd w:val="clear" w:color="auto" w:fill="E7E6E6" w:themeFill="background2"/>
          </w:tcPr>
          <w:p w:rsidR="00E410C0" w:rsidRDefault="00E410C0" w:rsidP="00D027AB">
            <w:pPr>
              <w:pStyle w:val="Betarp"/>
              <w:jc w:val="center"/>
              <w:rPr>
                <w:rFonts w:ascii="Times New Roman" w:hAnsi="Times New Roman" w:cs="Times New Roman"/>
                <w:b/>
                <w:sz w:val="20"/>
                <w:szCs w:val="20"/>
              </w:rPr>
            </w:pPr>
          </w:p>
          <w:p w:rsidR="004E27BC" w:rsidRPr="00BA149F" w:rsidRDefault="004E27BC" w:rsidP="00D027AB">
            <w:pPr>
              <w:pStyle w:val="Betarp"/>
              <w:jc w:val="center"/>
              <w:rPr>
                <w:rFonts w:ascii="Times New Roman" w:hAnsi="Times New Roman" w:cs="Times New Roman"/>
                <w:b/>
                <w:sz w:val="20"/>
                <w:szCs w:val="20"/>
              </w:rPr>
            </w:pPr>
            <w:r w:rsidRPr="00BA149F">
              <w:rPr>
                <w:rFonts w:ascii="Times New Roman" w:hAnsi="Times New Roman" w:cs="Times New Roman"/>
                <w:b/>
                <w:sz w:val="20"/>
                <w:szCs w:val="20"/>
              </w:rPr>
              <w:t xml:space="preserve">Vandens temperatūra, </w:t>
            </w:r>
            <w:r w:rsidR="0085630C">
              <w:rPr>
                <w:rFonts w:ascii="Arial" w:hAnsi="Arial" w:cs="Arial"/>
                <w:b/>
                <w:sz w:val="20"/>
                <w:szCs w:val="20"/>
              </w:rPr>
              <w:t>+</w:t>
            </w:r>
            <w:r w:rsidRPr="00BA149F">
              <w:rPr>
                <w:rFonts w:ascii="Times New Roman" w:hAnsi="Times New Roman" w:cs="Times New Roman"/>
                <w:b/>
                <w:sz w:val="20"/>
                <w:szCs w:val="20"/>
                <w:vertAlign w:val="superscript"/>
              </w:rPr>
              <w:t>0</w:t>
            </w:r>
            <w:r w:rsidRPr="00BA149F">
              <w:rPr>
                <w:rFonts w:ascii="Times New Roman" w:hAnsi="Times New Roman" w:cs="Times New Roman"/>
                <w:b/>
                <w:sz w:val="20"/>
                <w:szCs w:val="20"/>
              </w:rPr>
              <w:t>C</w:t>
            </w:r>
          </w:p>
        </w:tc>
      </w:tr>
      <w:tr w:rsidR="00EC103B"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EC103B" w:rsidRPr="00BA149F" w:rsidRDefault="00EC103B" w:rsidP="00E845C7">
            <w:pPr>
              <w:contextualSpacing/>
              <w:jc w:val="center"/>
              <w:rPr>
                <w:rFonts w:ascii="Times New Roman" w:eastAsia="Times New Roman" w:hAnsi="Times New Roman" w:cs="Times New Roman"/>
                <w:sz w:val="20"/>
                <w:szCs w:val="20"/>
                <w:lang w:val="pt-BR" w:eastAsia="lt-LT"/>
              </w:rPr>
            </w:pPr>
            <w:r w:rsidRPr="00BA149F">
              <w:rPr>
                <w:rFonts w:ascii="Times New Roman" w:eastAsia="Times New Roman" w:hAnsi="Times New Roman" w:cs="Times New Roman"/>
                <w:sz w:val="20"/>
                <w:szCs w:val="20"/>
                <w:lang w:val="pt-BR" w:eastAsia="lt-LT"/>
              </w:rPr>
              <w:t>1.</w:t>
            </w:r>
          </w:p>
        </w:tc>
        <w:tc>
          <w:tcPr>
            <w:tcW w:w="1835" w:type="dxa"/>
            <w:vMerge w:val="restart"/>
            <w:tcBorders>
              <w:top w:val="single" w:sz="4" w:space="0" w:color="auto"/>
              <w:left w:val="single" w:sz="4" w:space="0" w:color="auto"/>
              <w:right w:val="single" w:sz="4" w:space="0" w:color="auto"/>
            </w:tcBorders>
            <w:shd w:val="clear" w:color="auto" w:fill="auto"/>
          </w:tcPr>
          <w:p w:rsidR="00B34FC9" w:rsidRPr="00BA149F" w:rsidRDefault="00EC103B" w:rsidP="00E845C7">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Plinkšių</w:t>
            </w:r>
            <w:proofErr w:type="spellEnd"/>
            <w:r w:rsidRPr="00BA149F">
              <w:rPr>
                <w:rFonts w:ascii="Times New Roman" w:eastAsia="Times New Roman" w:hAnsi="Times New Roman" w:cs="Times New Roman"/>
                <w:sz w:val="20"/>
                <w:szCs w:val="20"/>
                <w:lang w:eastAsia="lt-LT"/>
              </w:rPr>
              <w:t xml:space="preserve"> ežeras, </w:t>
            </w:r>
          </w:p>
          <w:p w:rsidR="00B34FC9" w:rsidRPr="00BA149F" w:rsidRDefault="00EC103B" w:rsidP="00E845C7">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Ežero g. 7, </w:t>
            </w:r>
          </w:p>
          <w:p w:rsidR="00EC103B" w:rsidRPr="00BA149F" w:rsidRDefault="00EC103B" w:rsidP="00E845C7">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Šerkšnėnų</w:t>
            </w:r>
            <w:proofErr w:type="spellEnd"/>
            <w:r w:rsidRPr="00BA149F">
              <w:rPr>
                <w:rFonts w:ascii="Times New Roman" w:eastAsia="Times New Roman" w:hAnsi="Times New Roman" w:cs="Times New Roman"/>
                <w:sz w:val="20"/>
                <w:szCs w:val="20"/>
                <w:lang w:eastAsia="lt-LT"/>
              </w:rPr>
              <w:t xml:space="preserve"> sen.</w:t>
            </w: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845C7">
            <w:pPr>
              <w:contextualSpacing/>
              <w:jc w:val="center"/>
              <w:rPr>
                <w:rFonts w:ascii="Times New Roman" w:eastAsia="Times New Roman" w:hAnsi="Times New Roman" w:cs="Times New Roman"/>
                <w:sz w:val="20"/>
                <w:szCs w:val="20"/>
                <w:lang w:val="pt-BR"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845C7">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845C7">
            <w:pPr>
              <w:contextualSpacing/>
              <w:jc w:val="center"/>
              <w:rPr>
                <w:rFonts w:ascii="Times New Roman" w:eastAsia="Times New Roman" w:hAnsi="Times New Roman" w:cs="Times New Roman"/>
                <w:sz w:val="20"/>
                <w:szCs w:val="20"/>
                <w:lang w:val="pt-BR"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845C7">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4,1</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845C7">
            <w:pPr>
              <w:contextualSpacing/>
              <w:jc w:val="center"/>
              <w:rPr>
                <w:rFonts w:ascii="Times New Roman" w:eastAsia="Times New Roman" w:hAnsi="Times New Roman" w:cs="Times New Roman"/>
                <w:sz w:val="20"/>
                <w:szCs w:val="20"/>
                <w:lang w:val="pt-BR"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845C7">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6,3</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845C7">
            <w:pPr>
              <w:contextualSpacing/>
              <w:jc w:val="center"/>
              <w:rPr>
                <w:rFonts w:ascii="Times New Roman" w:eastAsia="Times New Roman" w:hAnsi="Times New Roman" w:cs="Times New Roman"/>
                <w:sz w:val="20"/>
                <w:szCs w:val="20"/>
                <w:lang w:val="pt-BR"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845C7">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28,8</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845C7">
            <w:pPr>
              <w:contextualSpacing/>
              <w:jc w:val="center"/>
              <w:rPr>
                <w:rFonts w:ascii="Times New Roman" w:eastAsia="Times New Roman" w:hAnsi="Times New Roman" w:cs="Times New Roman"/>
                <w:sz w:val="20"/>
                <w:szCs w:val="20"/>
                <w:lang w:val="pt-BR"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845C7">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33,6</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24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845C7">
            <w:pPr>
              <w:contextualSpacing/>
              <w:jc w:val="center"/>
              <w:rPr>
                <w:rFonts w:ascii="Times New Roman" w:eastAsia="Times New Roman" w:hAnsi="Times New Roman" w:cs="Times New Roman"/>
                <w:sz w:val="20"/>
                <w:szCs w:val="20"/>
                <w:lang w:val="pt-BR"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845C7">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61,7</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22</w:t>
            </w:r>
          </w:p>
        </w:tc>
      </w:tr>
      <w:tr w:rsidR="00EC103B" w:rsidRPr="00BA149F" w:rsidTr="00315291">
        <w:tc>
          <w:tcPr>
            <w:tcW w:w="511" w:type="dxa"/>
            <w:vMerge/>
            <w:tcBorders>
              <w:left w:val="single" w:sz="4" w:space="0" w:color="auto"/>
              <w:bottom w:val="single" w:sz="4" w:space="0" w:color="auto"/>
              <w:right w:val="single" w:sz="4" w:space="0" w:color="auto"/>
            </w:tcBorders>
            <w:shd w:val="clear" w:color="auto" w:fill="auto"/>
          </w:tcPr>
          <w:p w:rsidR="00EC103B" w:rsidRPr="00BA149F" w:rsidRDefault="00EC103B" w:rsidP="00E845C7">
            <w:pPr>
              <w:contextualSpacing/>
              <w:jc w:val="center"/>
              <w:rPr>
                <w:rFonts w:ascii="Times New Roman" w:eastAsia="Times New Roman" w:hAnsi="Times New Roman" w:cs="Times New Roman"/>
                <w:sz w:val="20"/>
                <w:szCs w:val="20"/>
                <w:lang w:val="pt-BR" w:eastAsia="lt-LT"/>
              </w:rPr>
            </w:pPr>
          </w:p>
        </w:tc>
        <w:tc>
          <w:tcPr>
            <w:tcW w:w="1835" w:type="dxa"/>
            <w:vMerge/>
            <w:tcBorders>
              <w:left w:val="single" w:sz="4" w:space="0" w:color="auto"/>
              <w:bottom w:val="single" w:sz="4" w:space="0" w:color="auto"/>
              <w:right w:val="single" w:sz="4" w:space="0" w:color="auto"/>
            </w:tcBorders>
            <w:shd w:val="clear" w:color="auto" w:fill="auto"/>
          </w:tcPr>
          <w:p w:rsidR="00EC103B" w:rsidRPr="00BA149F" w:rsidRDefault="00EC103B" w:rsidP="00E845C7">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5,2</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EC103B"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2.</w:t>
            </w:r>
          </w:p>
        </w:tc>
        <w:tc>
          <w:tcPr>
            <w:tcW w:w="1835" w:type="dxa"/>
            <w:vMerge w:val="restart"/>
            <w:tcBorders>
              <w:top w:val="single" w:sz="4" w:space="0" w:color="auto"/>
              <w:left w:val="single" w:sz="4" w:space="0" w:color="auto"/>
              <w:right w:val="single" w:sz="4" w:space="0" w:color="auto"/>
            </w:tcBorders>
            <w:shd w:val="clear" w:color="auto" w:fill="auto"/>
          </w:tcPr>
          <w:p w:rsidR="00B34FC9" w:rsidRPr="00BA149F" w:rsidRDefault="00EC103B" w:rsidP="00EC103B">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Plinkšių</w:t>
            </w:r>
            <w:proofErr w:type="spellEnd"/>
            <w:r w:rsidRPr="00BA149F">
              <w:rPr>
                <w:rFonts w:ascii="Times New Roman" w:eastAsia="Times New Roman" w:hAnsi="Times New Roman" w:cs="Times New Roman"/>
                <w:sz w:val="20"/>
                <w:szCs w:val="20"/>
                <w:lang w:eastAsia="lt-LT"/>
              </w:rPr>
              <w:t xml:space="preserve"> ežeras, </w:t>
            </w:r>
          </w:p>
          <w:p w:rsidR="00B34FC9" w:rsidRPr="00BA149F" w:rsidRDefault="00EC103B" w:rsidP="00EC103B">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Parko g., </w:t>
            </w:r>
          </w:p>
          <w:p w:rsidR="00EC103B" w:rsidRPr="00BA149F" w:rsidRDefault="00EC103B" w:rsidP="00EC103B">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Šerkšnėnų</w:t>
            </w:r>
            <w:proofErr w:type="spellEnd"/>
            <w:r w:rsidRPr="00BA149F">
              <w:rPr>
                <w:rFonts w:ascii="Times New Roman" w:eastAsia="Times New Roman" w:hAnsi="Times New Roman" w:cs="Times New Roman"/>
                <w:sz w:val="20"/>
                <w:szCs w:val="20"/>
                <w:lang w:eastAsia="lt-LT"/>
              </w:rPr>
              <w:t xml:space="preserve"> sen.</w:t>
            </w: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6,3</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EC103B"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6,3</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5</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5,2</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193,5</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4,1</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7</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6,3</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22</w:t>
            </w:r>
          </w:p>
        </w:tc>
      </w:tr>
      <w:tr w:rsidR="00EC103B" w:rsidRPr="00BA149F" w:rsidTr="00315291">
        <w:tc>
          <w:tcPr>
            <w:tcW w:w="511" w:type="dxa"/>
            <w:vMerge/>
            <w:tcBorders>
              <w:left w:val="single" w:sz="4" w:space="0" w:color="auto"/>
              <w:bottom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2</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EC103B"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3.</w:t>
            </w:r>
          </w:p>
        </w:tc>
        <w:tc>
          <w:tcPr>
            <w:tcW w:w="1835" w:type="dxa"/>
            <w:vMerge w:val="restart"/>
            <w:tcBorders>
              <w:top w:val="single" w:sz="4" w:space="0" w:color="auto"/>
              <w:left w:val="single" w:sz="4" w:space="0" w:color="auto"/>
              <w:right w:val="single" w:sz="4" w:space="0" w:color="auto"/>
            </w:tcBorders>
            <w:shd w:val="clear" w:color="auto" w:fill="auto"/>
          </w:tcPr>
          <w:p w:rsidR="00BA149F" w:rsidRDefault="00EC103B" w:rsidP="00EC103B">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Šerkšnėnų</w:t>
            </w:r>
            <w:proofErr w:type="spellEnd"/>
            <w:r w:rsidRPr="00BA149F">
              <w:rPr>
                <w:rFonts w:ascii="Times New Roman" w:eastAsia="Times New Roman" w:hAnsi="Times New Roman" w:cs="Times New Roman"/>
                <w:sz w:val="20"/>
                <w:szCs w:val="20"/>
                <w:lang w:eastAsia="lt-LT"/>
              </w:rPr>
              <w:t xml:space="preserve"> tvenkinys, </w:t>
            </w:r>
          </w:p>
          <w:p w:rsidR="00B34FC9" w:rsidRPr="00BA149F" w:rsidRDefault="00EC103B" w:rsidP="00EC103B">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Tilto g., </w:t>
            </w:r>
          </w:p>
          <w:p w:rsidR="00EC103B" w:rsidRPr="00BA149F" w:rsidRDefault="00EC103B" w:rsidP="00EC103B">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Šerkšnėnų</w:t>
            </w:r>
            <w:proofErr w:type="spellEnd"/>
            <w:r w:rsidRPr="00BA149F">
              <w:rPr>
                <w:rFonts w:ascii="Times New Roman" w:eastAsia="Times New Roman" w:hAnsi="Times New Roman" w:cs="Times New Roman"/>
                <w:sz w:val="20"/>
                <w:szCs w:val="20"/>
                <w:lang w:eastAsia="lt-LT"/>
              </w:rPr>
              <w:t xml:space="preserve"> km.</w:t>
            </w: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17,25</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10,9</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6,3</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8,5</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7</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EC103B" w:rsidRPr="00BA149F" w:rsidTr="00315291">
        <w:tc>
          <w:tcPr>
            <w:tcW w:w="511" w:type="dxa"/>
            <w:vMerge/>
            <w:tcBorders>
              <w:left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14,5</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22</w:t>
            </w:r>
          </w:p>
        </w:tc>
      </w:tr>
      <w:tr w:rsidR="00EC103B" w:rsidRPr="00BA149F" w:rsidTr="00315291">
        <w:tc>
          <w:tcPr>
            <w:tcW w:w="511" w:type="dxa"/>
            <w:vMerge/>
            <w:tcBorders>
              <w:left w:val="single" w:sz="4" w:space="0" w:color="auto"/>
              <w:bottom w:val="single" w:sz="4" w:space="0" w:color="auto"/>
              <w:right w:val="single" w:sz="4" w:space="0" w:color="auto"/>
            </w:tcBorders>
            <w:shd w:val="clear" w:color="auto" w:fill="auto"/>
          </w:tcPr>
          <w:p w:rsidR="00EC103B" w:rsidRPr="00BA149F" w:rsidRDefault="00EC103B" w:rsidP="00EC103B">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EC103B" w:rsidRPr="00BA149F" w:rsidRDefault="00EC103B" w:rsidP="00EC103B">
            <w:pPr>
              <w:contextualSpacing/>
              <w:rPr>
                <w:rFonts w:ascii="Times New Roman" w:eastAsia="Times New Roman" w:hAnsi="Times New Roman" w:cs="Times New Roman"/>
                <w:sz w:val="20"/>
                <w:szCs w:val="20"/>
                <w:lang w:eastAsia="lt-LT"/>
              </w:rPr>
            </w:pPr>
          </w:p>
        </w:tc>
        <w:tc>
          <w:tcPr>
            <w:tcW w:w="916" w:type="dxa"/>
          </w:tcPr>
          <w:p w:rsidR="00EC103B" w:rsidRPr="00BA149F" w:rsidRDefault="00EC103B" w:rsidP="00EC103B">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EC103B"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4,1</w:t>
            </w:r>
          </w:p>
        </w:tc>
        <w:tc>
          <w:tcPr>
            <w:tcW w:w="1194" w:type="dxa"/>
          </w:tcPr>
          <w:p w:rsidR="00EC103B"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64</w:t>
            </w:r>
          </w:p>
        </w:tc>
        <w:tc>
          <w:tcPr>
            <w:tcW w:w="1328" w:type="dxa"/>
          </w:tcPr>
          <w:p w:rsidR="00EC103B"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EC103B"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EC103B"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7606E0"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r w:rsidRPr="00BA149F">
              <w:rPr>
                <w:rFonts w:ascii="Times New Roman" w:eastAsia="Times New Roman" w:hAnsi="Times New Roman" w:cs="Times New Roman"/>
                <w:color w:val="000000" w:themeColor="text1"/>
                <w:sz w:val="20"/>
                <w:szCs w:val="20"/>
                <w:lang w:val="en-US" w:eastAsia="lt-LT"/>
              </w:rPr>
              <w:t>4.</w:t>
            </w:r>
          </w:p>
        </w:tc>
        <w:tc>
          <w:tcPr>
            <w:tcW w:w="1835"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roofErr w:type="spellStart"/>
            <w:r w:rsidRPr="00BA149F">
              <w:rPr>
                <w:rFonts w:ascii="Times New Roman" w:eastAsia="Times New Roman" w:hAnsi="Times New Roman" w:cs="Times New Roman"/>
                <w:color w:val="000000" w:themeColor="text1"/>
                <w:sz w:val="20"/>
                <w:szCs w:val="20"/>
                <w:lang w:eastAsia="lt-LT"/>
              </w:rPr>
              <w:t>Renavo</w:t>
            </w:r>
            <w:proofErr w:type="spellEnd"/>
            <w:r w:rsidRPr="00BA149F">
              <w:rPr>
                <w:rFonts w:ascii="Times New Roman" w:eastAsia="Times New Roman" w:hAnsi="Times New Roman" w:cs="Times New Roman"/>
                <w:color w:val="000000" w:themeColor="text1"/>
                <w:sz w:val="20"/>
                <w:szCs w:val="20"/>
                <w:lang w:eastAsia="lt-LT"/>
              </w:rPr>
              <w:t xml:space="preserve"> tvenkinys</w:t>
            </w: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2</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86,2</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12</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42,6</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62</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7606E0" w:rsidRPr="00BA149F" w:rsidTr="00315291">
        <w:tc>
          <w:tcPr>
            <w:tcW w:w="511"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25,9</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7606E0"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5.</w:t>
            </w:r>
          </w:p>
        </w:tc>
        <w:tc>
          <w:tcPr>
            <w:tcW w:w="1835"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Sedos ežeras</w:t>
            </w: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7606E0" w:rsidRPr="00BA149F" w:rsidRDefault="00BA149F"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7606E0" w:rsidRPr="00BA149F" w:rsidRDefault="00BA149F" w:rsidP="00BA149F">
            <w:pPr>
              <w:pStyle w:val="Betarp"/>
              <w:jc w:val="center"/>
              <w:rPr>
                <w:rFonts w:ascii="Times New Roman" w:hAnsi="Times New Roman" w:cs="Times New Roman"/>
                <w:sz w:val="20"/>
                <w:szCs w:val="20"/>
              </w:rPr>
            </w:pPr>
            <w:r>
              <w:rPr>
                <w:rFonts w:ascii="Times New Roman" w:hAnsi="Times New Roman" w:cs="Times New Roman"/>
                <w:sz w:val="20"/>
                <w:szCs w:val="20"/>
              </w:rPr>
              <w:t>5,2</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9B56C9"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20,5</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29,1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32</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28</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7606E0" w:rsidRPr="00BA149F" w:rsidTr="00315291">
        <w:tc>
          <w:tcPr>
            <w:tcW w:w="511"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9,8</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7606E0"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6.</w:t>
            </w:r>
          </w:p>
        </w:tc>
        <w:tc>
          <w:tcPr>
            <w:tcW w:w="1835"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Kalnijų</w:t>
            </w:r>
            <w:proofErr w:type="spellEnd"/>
            <w:r w:rsidRPr="00BA149F">
              <w:rPr>
                <w:rFonts w:ascii="Times New Roman" w:eastAsia="Times New Roman" w:hAnsi="Times New Roman" w:cs="Times New Roman"/>
                <w:sz w:val="20"/>
                <w:szCs w:val="20"/>
                <w:lang w:eastAsia="lt-LT"/>
              </w:rPr>
              <w:t xml:space="preserve"> tvenkinys</w:t>
            </w: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7606E0" w:rsidRPr="00BA149F" w:rsidRDefault="00B64E8E"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7,5</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12</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24,1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7</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6,3</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6,3</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7</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7606E0" w:rsidRPr="00BA149F" w:rsidTr="00315291">
        <w:tc>
          <w:tcPr>
            <w:tcW w:w="511"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7.</w:t>
            </w:r>
          </w:p>
        </w:tc>
        <w:tc>
          <w:tcPr>
            <w:tcW w:w="1835"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Varduvos</w:t>
            </w:r>
            <w:proofErr w:type="spellEnd"/>
            <w:r w:rsidRPr="00BA149F">
              <w:rPr>
                <w:rFonts w:ascii="Times New Roman" w:eastAsia="Times New Roman" w:hAnsi="Times New Roman" w:cs="Times New Roman"/>
                <w:sz w:val="20"/>
                <w:szCs w:val="20"/>
                <w:lang w:eastAsia="lt-LT"/>
              </w:rPr>
              <w:t xml:space="preserve"> upė</w:t>
            </w: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43,5</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45</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6</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14,8</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6</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18,5</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63,1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33,2</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8</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24</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410,6</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23</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25</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69,1</w:t>
            </w:r>
          </w:p>
        </w:tc>
        <w:tc>
          <w:tcPr>
            <w:tcW w:w="1194" w:type="dxa"/>
          </w:tcPr>
          <w:p w:rsidR="007606E0" w:rsidRPr="00BA149F" w:rsidRDefault="009266AC" w:rsidP="00BA149F">
            <w:pPr>
              <w:pStyle w:val="Betarp"/>
              <w:jc w:val="center"/>
              <w:rPr>
                <w:rFonts w:ascii="Times New Roman" w:hAnsi="Times New Roman" w:cs="Times New Roman"/>
                <w:sz w:val="20"/>
                <w:szCs w:val="20"/>
              </w:rPr>
            </w:pPr>
            <w:r>
              <w:rPr>
                <w:rFonts w:ascii="Times New Roman" w:hAnsi="Times New Roman" w:cs="Times New Roman"/>
                <w:sz w:val="20"/>
                <w:szCs w:val="20"/>
              </w:rPr>
              <w:t>12</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7606E0" w:rsidRPr="00BA149F" w:rsidTr="00315291">
        <w:tc>
          <w:tcPr>
            <w:tcW w:w="511"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57,6</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8.</w:t>
            </w:r>
          </w:p>
        </w:tc>
        <w:tc>
          <w:tcPr>
            <w:tcW w:w="1835" w:type="dxa"/>
            <w:vMerge w:val="restart"/>
            <w:tcBorders>
              <w:top w:val="single" w:sz="4" w:space="0" w:color="auto"/>
              <w:left w:val="single" w:sz="4" w:space="0" w:color="auto"/>
              <w:right w:val="single" w:sz="4" w:space="0" w:color="auto"/>
            </w:tcBorders>
            <w:shd w:val="clear" w:color="auto" w:fill="auto"/>
          </w:tcPr>
          <w:p w:rsidR="00B34FC9" w:rsidRPr="00BA149F" w:rsidRDefault="007606E0" w:rsidP="007606E0">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Vadaksties</w:t>
            </w:r>
            <w:proofErr w:type="spellEnd"/>
            <w:r w:rsidRPr="00BA149F">
              <w:rPr>
                <w:rFonts w:ascii="Times New Roman" w:eastAsia="Times New Roman" w:hAnsi="Times New Roman" w:cs="Times New Roman"/>
                <w:sz w:val="20"/>
                <w:szCs w:val="20"/>
                <w:lang w:eastAsia="lt-LT"/>
              </w:rPr>
              <w:t xml:space="preserve"> upė</w:t>
            </w:r>
          </w:p>
          <w:p w:rsidR="007606E0" w:rsidRPr="00BA149F" w:rsidRDefault="007606E0" w:rsidP="007606E0">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 ties </w:t>
            </w:r>
            <w:proofErr w:type="spellStart"/>
            <w:r w:rsidRPr="00BA149F">
              <w:rPr>
                <w:rFonts w:ascii="Times New Roman" w:eastAsia="Times New Roman" w:hAnsi="Times New Roman" w:cs="Times New Roman"/>
                <w:sz w:val="20"/>
                <w:szCs w:val="20"/>
                <w:lang w:eastAsia="lt-LT"/>
              </w:rPr>
              <w:t>Auksūdžio</w:t>
            </w:r>
            <w:proofErr w:type="spellEnd"/>
            <w:r w:rsidRPr="00BA149F">
              <w:rPr>
                <w:rFonts w:ascii="Times New Roman" w:eastAsia="Times New Roman" w:hAnsi="Times New Roman" w:cs="Times New Roman"/>
                <w:sz w:val="20"/>
                <w:szCs w:val="20"/>
                <w:lang w:eastAsia="lt-LT"/>
              </w:rPr>
              <w:t xml:space="preserve"> kaimu</w:t>
            </w: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81,6</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50,4</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5</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58,3</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6,2</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101,9</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39</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152,3</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7606E0" w:rsidRPr="00BA149F" w:rsidTr="00315291">
        <w:tc>
          <w:tcPr>
            <w:tcW w:w="511"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9,8</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64</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7606E0"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r w:rsidRPr="00BA149F">
              <w:rPr>
                <w:rFonts w:ascii="Times New Roman" w:eastAsia="Times New Roman" w:hAnsi="Times New Roman" w:cs="Times New Roman"/>
                <w:color w:val="000000" w:themeColor="text1"/>
                <w:sz w:val="20"/>
                <w:szCs w:val="20"/>
                <w:lang w:val="en-US" w:eastAsia="lt-LT"/>
              </w:rPr>
              <w:t>9.</w:t>
            </w:r>
          </w:p>
        </w:tc>
        <w:tc>
          <w:tcPr>
            <w:tcW w:w="1835" w:type="dxa"/>
            <w:vMerge w:val="restart"/>
            <w:tcBorders>
              <w:top w:val="single" w:sz="4" w:space="0" w:color="auto"/>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roofErr w:type="spellStart"/>
            <w:r w:rsidRPr="00BA149F">
              <w:rPr>
                <w:rFonts w:ascii="Times New Roman" w:eastAsia="Times New Roman" w:hAnsi="Times New Roman" w:cs="Times New Roman"/>
                <w:color w:val="000000" w:themeColor="text1"/>
                <w:sz w:val="20"/>
                <w:szCs w:val="20"/>
                <w:lang w:eastAsia="lt-LT"/>
              </w:rPr>
              <w:t>Vadaksties</w:t>
            </w:r>
            <w:proofErr w:type="spellEnd"/>
            <w:r w:rsidRPr="00BA149F">
              <w:rPr>
                <w:rFonts w:ascii="Times New Roman" w:eastAsia="Times New Roman" w:hAnsi="Times New Roman" w:cs="Times New Roman"/>
                <w:color w:val="000000" w:themeColor="text1"/>
                <w:sz w:val="20"/>
                <w:szCs w:val="20"/>
                <w:lang w:eastAsia="lt-LT"/>
              </w:rPr>
              <w:t xml:space="preserve"> upė, Laižuvos pliažo maudykla</w:t>
            </w: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9,7</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51,2</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13</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28,5</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7</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49,6</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7606E0" w:rsidRPr="00BA149F" w:rsidTr="00315291">
        <w:tc>
          <w:tcPr>
            <w:tcW w:w="511" w:type="dxa"/>
            <w:vMerge/>
            <w:tcBorders>
              <w:left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44,8</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5</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7606E0" w:rsidRPr="00BA149F" w:rsidTr="00315291">
        <w:tc>
          <w:tcPr>
            <w:tcW w:w="511"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jc w:val="center"/>
              <w:rPr>
                <w:rFonts w:ascii="Times New Roman" w:eastAsia="Times New Roman" w:hAnsi="Times New Roman" w:cs="Times New Roman"/>
                <w:color w:val="000000" w:themeColor="text1"/>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7606E0" w:rsidRPr="00BA149F" w:rsidRDefault="007606E0" w:rsidP="007606E0">
            <w:pPr>
              <w:contextualSpacing/>
              <w:rPr>
                <w:rFonts w:ascii="Times New Roman" w:eastAsia="Times New Roman" w:hAnsi="Times New Roman" w:cs="Times New Roman"/>
                <w:color w:val="000000" w:themeColor="text1"/>
                <w:sz w:val="20"/>
                <w:szCs w:val="20"/>
                <w:lang w:eastAsia="lt-LT"/>
              </w:rPr>
            </w:pPr>
          </w:p>
        </w:tc>
        <w:tc>
          <w:tcPr>
            <w:tcW w:w="916" w:type="dxa"/>
          </w:tcPr>
          <w:p w:rsidR="007606E0" w:rsidRPr="00BA149F" w:rsidRDefault="007606E0" w:rsidP="007606E0">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7606E0"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59,4</w:t>
            </w:r>
          </w:p>
        </w:tc>
        <w:tc>
          <w:tcPr>
            <w:tcW w:w="1194" w:type="dxa"/>
          </w:tcPr>
          <w:p w:rsidR="007606E0"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8</w:t>
            </w:r>
          </w:p>
        </w:tc>
        <w:tc>
          <w:tcPr>
            <w:tcW w:w="1328" w:type="dxa"/>
          </w:tcPr>
          <w:p w:rsidR="007606E0"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7606E0"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7606E0"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10.</w:t>
            </w:r>
          </w:p>
        </w:tc>
        <w:tc>
          <w:tcPr>
            <w:tcW w:w="1835"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Laižuvos tvenkinys</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95,9</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40,4</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139,6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49</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9,8</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10</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65</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10</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22</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11.</w:t>
            </w:r>
          </w:p>
        </w:tc>
        <w:tc>
          <w:tcPr>
            <w:tcW w:w="1835"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Tulnikių</w:t>
            </w:r>
            <w:proofErr w:type="spellEnd"/>
            <w:r w:rsidRPr="00BA149F">
              <w:rPr>
                <w:rFonts w:ascii="Times New Roman" w:eastAsia="Times New Roman" w:hAnsi="Times New Roman" w:cs="Times New Roman"/>
                <w:sz w:val="20"/>
                <w:szCs w:val="20"/>
                <w:lang w:eastAsia="lt-LT"/>
              </w:rPr>
              <w:t xml:space="preserve"> tvenkinys</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11,9</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18,5</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8</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61,3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9</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79,4</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15,8</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12.</w:t>
            </w:r>
          </w:p>
        </w:tc>
        <w:tc>
          <w:tcPr>
            <w:tcW w:w="1835"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Ventos upė Leckavoje prie dainų slėnio</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14,6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22,6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11</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8,6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6A418E" w:rsidRPr="00BA149F" w:rsidRDefault="00ED129A"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365,4</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25</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8</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13.</w:t>
            </w:r>
          </w:p>
        </w:tc>
        <w:tc>
          <w:tcPr>
            <w:tcW w:w="1835"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roofErr w:type="spellStart"/>
            <w:r w:rsidRPr="00BA149F">
              <w:rPr>
                <w:rFonts w:ascii="Times New Roman" w:eastAsia="Times New Roman" w:hAnsi="Times New Roman" w:cs="Times New Roman"/>
                <w:sz w:val="20"/>
                <w:szCs w:val="20"/>
                <w:lang w:eastAsia="lt-LT"/>
              </w:rPr>
              <w:t>Vadaksties</w:t>
            </w:r>
            <w:proofErr w:type="spellEnd"/>
            <w:r w:rsidRPr="00BA149F">
              <w:rPr>
                <w:rFonts w:ascii="Times New Roman" w:eastAsia="Times New Roman" w:hAnsi="Times New Roman" w:cs="Times New Roman"/>
                <w:sz w:val="20"/>
                <w:szCs w:val="20"/>
                <w:lang w:eastAsia="lt-LT"/>
              </w:rPr>
              <w:t xml:space="preserve"> upė, </w:t>
            </w:r>
            <w:proofErr w:type="spellStart"/>
            <w:r w:rsidRPr="00BA149F">
              <w:rPr>
                <w:rFonts w:ascii="Times New Roman" w:eastAsia="Times New Roman" w:hAnsi="Times New Roman" w:cs="Times New Roman"/>
                <w:sz w:val="20"/>
                <w:szCs w:val="20"/>
                <w:lang w:eastAsia="lt-LT"/>
              </w:rPr>
              <w:t>Buknaičių</w:t>
            </w:r>
            <w:proofErr w:type="spellEnd"/>
            <w:r w:rsidRPr="00BA149F">
              <w:rPr>
                <w:rFonts w:ascii="Times New Roman" w:eastAsia="Times New Roman" w:hAnsi="Times New Roman" w:cs="Times New Roman"/>
                <w:sz w:val="20"/>
                <w:szCs w:val="20"/>
                <w:lang w:eastAsia="lt-LT"/>
              </w:rPr>
              <w:t xml:space="preserve"> kaimo maudykla</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38,3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15</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24,6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6</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17,3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19,7</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47,1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14.</w:t>
            </w:r>
          </w:p>
        </w:tc>
        <w:tc>
          <w:tcPr>
            <w:tcW w:w="1835" w:type="dxa"/>
            <w:vMerge w:val="restart"/>
            <w:tcBorders>
              <w:top w:val="single" w:sz="4" w:space="0" w:color="auto"/>
              <w:left w:val="single" w:sz="4" w:space="0" w:color="auto"/>
              <w:right w:val="single" w:sz="4" w:space="0" w:color="auto"/>
            </w:tcBorders>
            <w:shd w:val="clear" w:color="auto" w:fill="auto"/>
          </w:tcPr>
          <w:p w:rsidR="00B34FC9"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Ventos upė, </w:t>
            </w:r>
          </w:p>
          <w:p w:rsidR="00B34FC9"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Viekšnių sen. </w:t>
            </w:r>
          </w:p>
          <w:p w:rsidR="006A418E"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(ties Birutės gatve)</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17,5</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34,1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32,3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35</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62,4</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6</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84,2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11</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15.</w:t>
            </w:r>
          </w:p>
        </w:tc>
        <w:tc>
          <w:tcPr>
            <w:tcW w:w="1835" w:type="dxa"/>
            <w:vMerge w:val="restart"/>
            <w:tcBorders>
              <w:top w:val="single" w:sz="4" w:space="0" w:color="auto"/>
              <w:left w:val="single" w:sz="4" w:space="0" w:color="auto"/>
              <w:right w:val="single" w:sz="4" w:space="0" w:color="auto"/>
            </w:tcBorders>
            <w:shd w:val="clear" w:color="auto" w:fill="auto"/>
          </w:tcPr>
          <w:p w:rsidR="00B34FC9"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Ventos upė, </w:t>
            </w:r>
          </w:p>
          <w:p w:rsidR="00B34FC9"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Viekšnių sen. </w:t>
            </w:r>
          </w:p>
          <w:p w:rsidR="006A418E"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(ties Birutės g. 14)</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9,8</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17,5</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24,6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39,3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34,1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23</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66,3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5</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59,4</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22</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16.</w:t>
            </w:r>
          </w:p>
        </w:tc>
        <w:tc>
          <w:tcPr>
            <w:tcW w:w="1835" w:type="dxa"/>
            <w:vMerge w:val="restart"/>
            <w:tcBorders>
              <w:top w:val="single" w:sz="4" w:space="0" w:color="auto"/>
              <w:left w:val="single" w:sz="4" w:space="0" w:color="auto"/>
              <w:right w:val="single" w:sz="4" w:space="0" w:color="auto"/>
            </w:tcBorders>
            <w:shd w:val="clear" w:color="auto" w:fill="auto"/>
          </w:tcPr>
          <w:p w:rsidR="00B34FC9"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Ventos upė, </w:t>
            </w:r>
          </w:p>
          <w:p w:rsidR="00B34FC9"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Viekšnių sen. </w:t>
            </w:r>
          </w:p>
          <w:p w:rsidR="006A418E"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(ties Malūno g.)</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8,6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7,5</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30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13,4</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5</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24,6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25</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45,7</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46</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27,9</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12</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13,5</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11</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17.</w:t>
            </w:r>
          </w:p>
        </w:tc>
        <w:tc>
          <w:tcPr>
            <w:tcW w:w="1835" w:type="dxa"/>
            <w:vMerge w:val="restart"/>
            <w:tcBorders>
              <w:top w:val="single" w:sz="4" w:space="0" w:color="auto"/>
              <w:left w:val="single" w:sz="4" w:space="0" w:color="auto"/>
              <w:right w:val="single" w:sz="4" w:space="0" w:color="auto"/>
            </w:tcBorders>
            <w:shd w:val="clear" w:color="auto" w:fill="auto"/>
          </w:tcPr>
          <w:p w:rsidR="00B34FC9"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Vandens telkinys </w:t>
            </w:r>
            <w:proofErr w:type="spellStart"/>
            <w:r w:rsidRPr="00BA149F">
              <w:rPr>
                <w:rFonts w:ascii="Times New Roman" w:eastAsia="Times New Roman" w:hAnsi="Times New Roman" w:cs="Times New Roman"/>
                <w:sz w:val="20"/>
                <w:szCs w:val="20"/>
                <w:lang w:eastAsia="lt-LT"/>
              </w:rPr>
              <w:t>Židikuose</w:t>
            </w:r>
            <w:proofErr w:type="spellEnd"/>
            <w:r w:rsidRPr="00BA149F">
              <w:rPr>
                <w:rFonts w:ascii="Times New Roman" w:eastAsia="Times New Roman" w:hAnsi="Times New Roman" w:cs="Times New Roman"/>
                <w:sz w:val="20"/>
                <w:szCs w:val="20"/>
                <w:lang w:eastAsia="lt-LT"/>
              </w:rPr>
              <w:t xml:space="preserve"> </w:t>
            </w:r>
          </w:p>
          <w:p w:rsidR="006A418E"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prie </w:t>
            </w:r>
            <w:proofErr w:type="spellStart"/>
            <w:r w:rsidRPr="00BA149F">
              <w:rPr>
                <w:rFonts w:ascii="Times New Roman" w:eastAsia="Times New Roman" w:hAnsi="Times New Roman" w:cs="Times New Roman"/>
                <w:sz w:val="20"/>
                <w:szCs w:val="20"/>
                <w:lang w:eastAsia="lt-LT"/>
              </w:rPr>
              <w:t>Židikų</w:t>
            </w:r>
            <w:proofErr w:type="spellEnd"/>
            <w:r w:rsidRPr="00BA149F">
              <w:rPr>
                <w:rFonts w:ascii="Times New Roman" w:eastAsia="Times New Roman" w:hAnsi="Times New Roman" w:cs="Times New Roman"/>
                <w:sz w:val="20"/>
                <w:szCs w:val="20"/>
                <w:lang w:eastAsia="lt-LT"/>
              </w:rPr>
              <w:t xml:space="preserve"> pirties</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7</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5,2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6</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sidRPr="00BA149F">
              <w:rPr>
                <w:rFonts w:ascii="Times New Roman" w:hAnsi="Times New Roman" w:cs="Times New Roman"/>
                <w:sz w:val="20"/>
                <w:szCs w:val="20"/>
              </w:rPr>
              <w:t>˂1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68</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21</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˂4</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val="restart"/>
            <w:tcBorders>
              <w:top w:val="single" w:sz="4" w:space="0" w:color="auto"/>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r w:rsidRPr="00BA149F">
              <w:rPr>
                <w:rFonts w:ascii="Times New Roman" w:eastAsia="Times New Roman" w:hAnsi="Times New Roman" w:cs="Times New Roman"/>
                <w:sz w:val="20"/>
                <w:szCs w:val="20"/>
                <w:lang w:val="en-US" w:eastAsia="lt-LT"/>
              </w:rPr>
              <w:t>18.</w:t>
            </w:r>
          </w:p>
        </w:tc>
        <w:tc>
          <w:tcPr>
            <w:tcW w:w="1835" w:type="dxa"/>
            <w:vMerge w:val="restart"/>
            <w:tcBorders>
              <w:top w:val="single" w:sz="4" w:space="0" w:color="auto"/>
              <w:left w:val="single" w:sz="4" w:space="0" w:color="auto"/>
              <w:right w:val="single" w:sz="4" w:space="0" w:color="auto"/>
            </w:tcBorders>
            <w:shd w:val="clear" w:color="auto" w:fill="auto"/>
          </w:tcPr>
          <w:p w:rsidR="00B34FC9"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 xml:space="preserve">Mažeikių Pavenčių paplūdimys, </w:t>
            </w:r>
          </w:p>
          <w:p w:rsidR="006A418E" w:rsidRPr="00BA149F" w:rsidRDefault="006A418E" w:rsidP="006A418E">
            <w:pPr>
              <w:contextualSpacing/>
              <w:rPr>
                <w:rFonts w:ascii="Times New Roman" w:eastAsia="Times New Roman" w:hAnsi="Times New Roman" w:cs="Times New Roman"/>
                <w:sz w:val="20"/>
                <w:szCs w:val="20"/>
                <w:lang w:eastAsia="lt-LT"/>
              </w:rPr>
            </w:pPr>
            <w:r w:rsidRPr="00BA149F">
              <w:rPr>
                <w:rFonts w:ascii="Times New Roman" w:eastAsia="Times New Roman" w:hAnsi="Times New Roman" w:cs="Times New Roman"/>
                <w:sz w:val="20"/>
                <w:szCs w:val="20"/>
                <w:lang w:eastAsia="lt-LT"/>
              </w:rPr>
              <w:t>Aitvaro g.</w:t>
            </w: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05.24</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12,2</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17</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06.07</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06.21</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24,3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9</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07.05</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65,7</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10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18</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07.19</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16,1</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5</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25</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08.02</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22,8</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27</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26</w:t>
            </w:r>
          </w:p>
        </w:tc>
      </w:tr>
      <w:tr w:rsidR="006A418E" w:rsidRPr="00BA149F" w:rsidTr="00315291">
        <w:tc>
          <w:tcPr>
            <w:tcW w:w="511" w:type="dxa"/>
            <w:vMerge/>
            <w:tcBorders>
              <w:left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08.16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3</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5</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20</w:t>
            </w:r>
          </w:p>
        </w:tc>
      </w:tr>
      <w:tr w:rsidR="006A418E" w:rsidRPr="00BA149F" w:rsidTr="00315291">
        <w:tc>
          <w:tcPr>
            <w:tcW w:w="511"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jc w:val="center"/>
              <w:rPr>
                <w:rFonts w:ascii="Times New Roman" w:eastAsia="Times New Roman" w:hAnsi="Times New Roman" w:cs="Times New Roman"/>
                <w:sz w:val="20"/>
                <w:szCs w:val="20"/>
                <w:lang w:val="en-US" w:eastAsia="lt-LT"/>
              </w:rPr>
            </w:pPr>
          </w:p>
        </w:tc>
        <w:tc>
          <w:tcPr>
            <w:tcW w:w="1835" w:type="dxa"/>
            <w:vMerge/>
            <w:tcBorders>
              <w:left w:val="single" w:sz="4" w:space="0" w:color="auto"/>
              <w:bottom w:val="single" w:sz="4" w:space="0" w:color="auto"/>
              <w:right w:val="single" w:sz="4" w:space="0" w:color="auto"/>
            </w:tcBorders>
            <w:shd w:val="clear" w:color="auto" w:fill="auto"/>
          </w:tcPr>
          <w:p w:rsidR="006A418E" w:rsidRPr="00BA149F" w:rsidRDefault="006A418E" w:rsidP="006A418E">
            <w:pPr>
              <w:contextualSpacing/>
              <w:rPr>
                <w:rFonts w:ascii="Times New Roman" w:eastAsia="Times New Roman" w:hAnsi="Times New Roman" w:cs="Times New Roman"/>
                <w:sz w:val="20"/>
                <w:szCs w:val="20"/>
                <w:lang w:eastAsia="lt-LT"/>
              </w:rPr>
            </w:pPr>
          </w:p>
        </w:tc>
        <w:tc>
          <w:tcPr>
            <w:tcW w:w="916" w:type="dxa"/>
          </w:tcPr>
          <w:p w:rsidR="006A418E" w:rsidRPr="00BA149F" w:rsidRDefault="006A418E" w:rsidP="006A418E">
            <w:pPr>
              <w:pStyle w:val="Betarp"/>
              <w:jc w:val="center"/>
              <w:rPr>
                <w:rFonts w:ascii="Times New Roman" w:hAnsi="Times New Roman" w:cs="Times New Roman"/>
                <w:sz w:val="20"/>
                <w:szCs w:val="20"/>
              </w:rPr>
            </w:pPr>
            <w:r w:rsidRPr="00BA149F">
              <w:rPr>
                <w:rFonts w:ascii="Times New Roman" w:hAnsi="Times New Roman" w:cs="Times New Roman"/>
                <w:sz w:val="20"/>
                <w:szCs w:val="20"/>
              </w:rPr>
              <w:t>09.06</w:t>
            </w:r>
          </w:p>
        </w:tc>
        <w:tc>
          <w:tcPr>
            <w:tcW w:w="1283" w:type="dxa"/>
          </w:tcPr>
          <w:p w:rsidR="006A418E" w:rsidRPr="00BA149F" w:rsidRDefault="00B64E8E" w:rsidP="00BA149F">
            <w:pPr>
              <w:pStyle w:val="Betarp"/>
              <w:jc w:val="center"/>
              <w:rPr>
                <w:rFonts w:ascii="Times New Roman" w:hAnsi="Times New Roman" w:cs="Times New Roman"/>
                <w:sz w:val="20"/>
                <w:szCs w:val="20"/>
              </w:rPr>
            </w:pPr>
            <w:r>
              <w:rPr>
                <w:rFonts w:ascii="Times New Roman" w:hAnsi="Times New Roman" w:cs="Times New Roman"/>
                <w:sz w:val="20"/>
                <w:szCs w:val="20"/>
              </w:rPr>
              <w:t>8,6</w:t>
            </w:r>
          </w:p>
        </w:tc>
        <w:tc>
          <w:tcPr>
            <w:tcW w:w="1194" w:type="dxa"/>
          </w:tcPr>
          <w:p w:rsidR="006A418E" w:rsidRPr="00BA149F" w:rsidRDefault="00A71F7D" w:rsidP="00BA149F">
            <w:pPr>
              <w:pStyle w:val="Betarp"/>
              <w:jc w:val="center"/>
              <w:rPr>
                <w:rFonts w:ascii="Times New Roman" w:hAnsi="Times New Roman" w:cs="Times New Roman"/>
                <w:sz w:val="20"/>
                <w:szCs w:val="20"/>
              </w:rPr>
            </w:pPr>
            <w:r>
              <w:rPr>
                <w:rFonts w:ascii="Times New Roman" w:hAnsi="Times New Roman" w:cs="Times New Roman"/>
                <w:sz w:val="20"/>
                <w:szCs w:val="20"/>
              </w:rPr>
              <w:t>80</w:t>
            </w:r>
          </w:p>
        </w:tc>
        <w:tc>
          <w:tcPr>
            <w:tcW w:w="1328" w:type="dxa"/>
          </w:tcPr>
          <w:p w:rsidR="006A418E" w:rsidRPr="00BA149F" w:rsidRDefault="007D607E" w:rsidP="00BA149F">
            <w:pPr>
              <w:pStyle w:val="Betarp"/>
              <w:jc w:val="center"/>
              <w:rPr>
                <w:rFonts w:ascii="Times New Roman" w:hAnsi="Times New Roman" w:cs="Times New Roman"/>
                <w:sz w:val="20"/>
                <w:szCs w:val="20"/>
              </w:rPr>
            </w:pPr>
            <w:r>
              <w:rPr>
                <w:rFonts w:ascii="Times New Roman" w:hAnsi="Times New Roman" w:cs="Times New Roman"/>
                <w:sz w:val="20"/>
                <w:szCs w:val="20"/>
              </w:rPr>
              <w:t>taip</w:t>
            </w:r>
          </w:p>
        </w:tc>
        <w:tc>
          <w:tcPr>
            <w:tcW w:w="1217" w:type="dxa"/>
          </w:tcPr>
          <w:p w:rsidR="006A418E" w:rsidRPr="00BA149F" w:rsidRDefault="00834F34" w:rsidP="00BA149F">
            <w:pPr>
              <w:pStyle w:val="Betarp"/>
              <w:jc w:val="center"/>
              <w:rPr>
                <w:rFonts w:ascii="Times New Roman" w:hAnsi="Times New Roman" w:cs="Times New Roman"/>
                <w:sz w:val="20"/>
                <w:szCs w:val="20"/>
              </w:rPr>
            </w:pPr>
            <w:r>
              <w:rPr>
                <w:rFonts w:ascii="Times New Roman" w:hAnsi="Times New Roman" w:cs="Times New Roman"/>
                <w:sz w:val="20"/>
                <w:szCs w:val="20"/>
              </w:rPr>
              <w:t>nepastebėta</w:t>
            </w:r>
          </w:p>
        </w:tc>
        <w:tc>
          <w:tcPr>
            <w:tcW w:w="1344" w:type="dxa"/>
          </w:tcPr>
          <w:p w:rsidR="006A418E" w:rsidRPr="00BA149F" w:rsidRDefault="0085630C" w:rsidP="00BA149F">
            <w:pPr>
              <w:pStyle w:val="Betarp"/>
              <w:jc w:val="center"/>
              <w:rPr>
                <w:rFonts w:ascii="Times New Roman" w:hAnsi="Times New Roman" w:cs="Times New Roman"/>
                <w:sz w:val="20"/>
                <w:szCs w:val="20"/>
              </w:rPr>
            </w:pPr>
            <w:r>
              <w:rPr>
                <w:rFonts w:ascii="Times New Roman" w:hAnsi="Times New Roman" w:cs="Times New Roman"/>
                <w:sz w:val="20"/>
                <w:szCs w:val="20"/>
              </w:rPr>
              <w:t>19</w:t>
            </w:r>
          </w:p>
        </w:tc>
      </w:tr>
    </w:tbl>
    <w:p w:rsidR="004E27BC" w:rsidRPr="009B56C9" w:rsidRDefault="00D027AB" w:rsidP="009B56C9">
      <w:pPr>
        <w:pStyle w:val="Betarp"/>
        <w:jc w:val="both"/>
        <w:rPr>
          <w:rFonts w:ascii="Times New Roman" w:hAnsi="Times New Roman" w:cs="Times New Roman"/>
          <w:b/>
          <w:i/>
          <w:sz w:val="18"/>
          <w:szCs w:val="18"/>
        </w:rPr>
      </w:pPr>
      <w:r w:rsidRPr="00CC349D">
        <w:rPr>
          <w:rFonts w:ascii="Times New Roman" w:eastAsia="Calibri" w:hAnsi="Times New Roman" w:cs="Times New Roman"/>
          <w:b/>
          <w:i/>
          <w:sz w:val="32"/>
          <w:szCs w:val="32"/>
          <w:vertAlign w:val="superscript"/>
        </w:rPr>
        <w:t>*</w:t>
      </w:r>
      <w:r w:rsidRPr="009B56C9">
        <w:rPr>
          <w:rFonts w:ascii="Times New Roman" w:eastAsia="Calibri" w:hAnsi="Times New Roman" w:cs="Times New Roman"/>
          <w:b/>
          <w:i/>
          <w:sz w:val="18"/>
          <w:szCs w:val="18"/>
        </w:rPr>
        <w:t>Nuolaužos, plūduriuojančios medžiagos</w:t>
      </w:r>
      <w:r w:rsidR="00362EED" w:rsidRPr="009B56C9">
        <w:rPr>
          <w:rFonts w:ascii="Times New Roman" w:eastAsia="Calibri" w:hAnsi="Times New Roman" w:cs="Times New Roman"/>
          <w:b/>
          <w:i/>
          <w:sz w:val="18"/>
          <w:szCs w:val="18"/>
        </w:rPr>
        <w:t>, dervų likuč</w:t>
      </w:r>
      <w:r w:rsidRPr="009B56C9">
        <w:rPr>
          <w:rFonts w:ascii="Times New Roman" w:eastAsia="Calibri" w:hAnsi="Times New Roman" w:cs="Times New Roman"/>
          <w:b/>
          <w:i/>
          <w:sz w:val="18"/>
          <w:szCs w:val="18"/>
        </w:rPr>
        <w:t>iai, stiklo, plastiko, gumos ir kitos atliekos</w:t>
      </w:r>
      <w:r w:rsidR="009B56C9" w:rsidRPr="009B56C9">
        <w:rPr>
          <w:rFonts w:ascii="Times New Roman" w:eastAsia="Calibri" w:hAnsi="Times New Roman" w:cs="Times New Roman"/>
          <w:b/>
          <w:i/>
          <w:sz w:val="18"/>
          <w:szCs w:val="18"/>
        </w:rPr>
        <w:t xml:space="preserve"> (pastebėta/nepastebėta)</w:t>
      </w:r>
    </w:p>
    <w:p w:rsidR="004E27BC" w:rsidRDefault="004E27BC" w:rsidP="00362EED">
      <w:pPr>
        <w:pStyle w:val="Betarp"/>
        <w:ind w:firstLine="851"/>
        <w:jc w:val="both"/>
        <w:rPr>
          <w:rFonts w:ascii="Times New Roman" w:eastAsia="Calibri" w:hAnsi="Times New Roman" w:cs="Times New Roman"/>
          <w:sz w:val="24"/>
          <w:szCs w:val="24"/>
        </w:rPr>
      </w:pPr>
    </w:p>
    <w:p w:rsidR="00042E4D" w:rsidRDefault="00ED3258" w:rsidP="00B754FF">
      <w:pPr>
        <w:pStyle w:val="Betarp"/>
        <w:spacing w:line="276" w:lineRule="auto"/>
        <w:ind w:firstLine="851"/>
        <w:jc w:val="both"/>
        <w:rPr>
          <w:rFonts w:ascii="Times New Roman" w:eastAsia="Calibri" w:hAnsi="Times New Roman" w:cs="Times New Roman"/>
          <w:sz w:val="24"/>
          <w:szCs w:val="24"/>
        </w:rPr>
      </w:pPr>
      <w:r w:rsidRPr="00ED3258">
        <w:rPr>
          <w:rFonts w:ascii="Times New Roman" w:eastAsia="Calibri" w:hAnsi="Times New Roman" w:cs="Times New Roman"/>
          <w:sz w:val="24"/>
          <w:szCs w:val="24"/>
        </w:rPr>
        <w:lastRenderedPageBreak/>
        <w:t xml:space="preserve">Taip pat greta maudymosi vietų buvo atlikti ir parazitologiniai tyrimai. </w:t>
      </w:r>
      <w:r w:rsidR="003E3131" w:rsidRPr="003E3131">
        <w:rPr>
          <w:rFonts w:ascii="Times New Roman" w:eastAsia="Calibri" w:hAnsi="Times New Roman" w:cs="Times New Roman"/>
          <w:sz w:val="24"/>
          <w:szCs w:val="24"/>
        </w:rPr>
        <w:t>Bendras mėginių atrinkimo vietų skaičius sudarė 9 vietos</w:t>
      </w:r>
      <w:r w:rsidR="00042E4D">
        <w:rPr>
          <w:rFonts w:ascii="Times New Roman" w:eastAsia="Calibri" w:hAnsi="Times New Roman" w:cs="Times New Roman"/>
          <w:sz w:val="24"/>
          <w:szCs w:val="24"/>
        </w:rPr>
        <w:t xml:space="preserve">. </w:t>
      </w:r>
      <w:r w:rsidRPr="00ED3258">
        <w:rPr>
          <w:rFonts w:ascii="Times New Roman" w:eastAsia="Calibri" w:hAnsi="Times New Roman" w:cs="Times New Roman"/>
          <w:sz w:val="24"/>
          <w:szCs w:val="24"/>
        </w:rPr>
        <w:t>Kirminų kiaušinėlių ir lervų nustatymui buvo naudojamas smėlis iš maudymosi vietos arba iš žaidimo aikštelės (dirvožemis, dumblas, smėlis)</w:t>
      </w:r>
      <w:r w:rsidR="00A00EA9">
        <w:rPr>
          <w:rFonts w:ascii="Times New Roman" w:eastAsia="Calibri" w:hAnsi="Times New Roman" w:cs="Times New Roman"/>
          <w:sz w:val="24"/>
          <w:szCs w:val="24"/>
        </w:rPr>
        <w:t xml:space="preserve"> </w:t>
      </w:r>
      <w:r w:rsidR="00042E4D">
        <w:rPr>
          <w:rFonts w:ascii="Times New Roman" w:eastAsia="Calibri" w:hAnsi="Times New Roman" w:cs="Times New Roman"/>
          <w:sz w:val="24"/>
          <w:szCs w:val="24"/>
        </w:rPr>
        <w:t>(5 lentelė)</w:t>
      </w:r>
      <w:r w:rsidRPr="00ED3258">
        <w:rPr>
          <w:rFonts w:ascii="Times New Roman" w:eastAsia="Calibri" w:hAnsi="Times New Roman" w:cs="Times New Roman"/>
          <w:sz w:val="24"/>
          <w:szCs w:val="24"/>
        </w:rPr>
        <w:t>.</w:t>
      </w:r>
    </w:p>
    <w:p w:rsidR="00951FF3" w:rsidRDefault="00951FF3" w:rsidP="00A00EA9">
      <w:pPr>
        <w:pStyle w:val="Betarp"/>
        <w:ind w:firstLine="851"/>
        <w:jc w:val="both"/>
        <w:rPr>
          <w:rFonts w:ascii="Times New Roman" w:eastAsia="Calibri" w:hAnsi="Times New Roman" w:cs="Times New Roman"/>
          <w:sz w:val="24"/>
          <w:szCs w:val="24"/>
        </w:rPr>
      </w:pPr>
    </w:p>
    <w:p w:rsidR="008D1A56" w:rsidRPr="00951FF3" w:rsidRDefault="00951FF3" w:rsidP="00951FF3">
      <w:pPr>
        <w:pStyle w:val="Betarp"/>
        <w:rPr>
          <w:rFonts w:ascii="Times New Roman" w:hAnsi="Times New Roman" w:cs="Times New Roman"/>
          <w:b/>
          <w:sz w:val="24"/>
          <w:szCs w:val="24"/>
        </w:rPr>
      </w:pPr>
      <w:r>
        <w:rPr>
          <w:rFonts w:ascii="Times New Roman" w:hAnsi="Times New Roman" w:cs="Times New Roman"/>
          <w:b/>
          <w:sz w:val="24"/>
          <w:szCs w:val="24"/>
        </w:rPr>
        <w:t>5</w:t>
      </w:r>
      <w:r w:rsidRPr="00B66C4C">
        <w:rPr>
          <w:rFonts w:ascii="Times New Roman" w:hAnsi="Times New Roman" w:cs="Times New Roman"/>
          <w:b/>
          <w:sz w:val="24"/>
          <w:szCs w:val="24"/>
        </w:rPr>
        <w:t xml:space="preserve"> lentelė. </w:t>
      </w:r>
      <w:r>
        <w:rPr>
          <w:rFonts w:ascii="Times New Roman" w:hAnsi="Times New Roman" w:cs="Times New Roman"/>
          <w:b/>
          <w:sz w:val="24"/>
          <w:szCs w:val="24"/>
        </w:rPr>
        <w:t>Mažeikių rajono savivaldybės m</w:t>
      </w:r>
      <w:r w:rsidRPr="00B66C4C">
        <w:rPr>
          <w:rFonts w:ascii="Times New Roman" w:hAnsi="Times New Roman" w:cs="Times New Roman"/>
          <w:b/>
          <w:sz w:val="24"/>
          <w:szCs w:val="24"/>
        </w:rPr>
        <w:t xml:space="preserve">audyklų </w:t>
      </w:r>
      <w:r>
        <w:rPr>
          <w:rFonts w:ascii="Times New Roman" w:hAnsi="Times New Roman" w:cs="Times New Roman"/>
          <w:b/>
          <w:sz w:val="24"/>
          <w:szCs w:val="24"/>
        </w:rPr>
        <w:t>parazitologinių tyrimų suvestinė, 2018 m.</w:t>
      </w:r>
    </w:p>
    <w:tbl>
      <w:tblPr>
        <w:tblStyle w:val="Lentelstinklelis"/>
        <w:tblW w:w="9634" w:type="dxa"/>
        <w:tblLook w:val="04A0" w:firstRow="1" w:lastRow="0" w:firstColumn="1" w:lastColumn="0" w:noHBand="0" w:noVBand="1"/>
      </w:tblPr>
      <w:tblGrid>
        <w:gridCol w:w="552"/>
        <w:gridCol w:w="2278"/>
        <w:gridCol w:w="2681"/>
        <w:gridCol w:w="1005"/>
        <w:gridCol w:w="992"/>
        <w:gridCol w:w="992"/>
        <w:gridCol w:w="1134"/>
      </w:tblGrid>
      <w:tr w:rsidR="0074612C" w:rsidRPr="00951FF3" w:rsidTr="00951FF3">
        <w:tc>
          <w:tcPr>
            <w:tcW w:w="552" w:type="dxa"/>
            <w:vMerge w:val="restart"/>
            <w:tcBorders>
              <w:top w:val="single" w:sz="4" w:space="0" w:color="auto"/>
              <w:left w:val="single" w:sz="4" w:space="0" w:color="auto"/>
              <w:right w:val="single" w:sz="4" w:space="0" w:color="auto"/>
            </w:tcBorders>
            <w:shd w:val="clear" w:color="auto" w:fill="E7E6E6" w:themeFill="background2"/>
          </w:tcPr>
          <w:p w:rsidR="00B83C49" w:rsidRDefault="00B83C49" w:rsidP="00693CBC">
            <w:pPr>
              <w:contextualSpacing/>
              <w:jc w:val="center"/>
              <w:rPr>
                <w:rFonts w:ascii="Times New Roman" w:eastAsia="Times New Roman" w:hAnsi="Times New Roman" w:cs="Times New Roman"/>
                <w:b/>
                <w:sz w:val="20"/>
                <w:szCs w:val="20"/>
                <w:lang w:eastAsia="lt-LT"/>
              </w:rPr>
            </w:pPr>
          </w:p>
          <w:p w:rsidR="0074612C" w:rsidRPr="00951FF3" w:rsidRDefault="0074612C" w:rsidP="00693CBC">
            <w:pPr>
              <w:contextualSpacing/>
              <w:jc w:val="center"/>
              <w:rPr>
                <w:rFonts w:ascii="Times New Roman" w:eastAsia="Times New Roman" w:hAnsi="Times New Roman" w:cs="Times New Roman"/>
                <w:b/>
                <w:sz w:val="20"/>
                <w:szCs w:val="20"/>
                <w:lang w:eastAsia="lt-LT"/>
              </w:rPr>
            </w:pPr>
            <w:r w:rsidRPr="00951FF3">
              <w:rPr>
                <w:rFonts w:ascii="Times New Roman" w:eastAsia="Times New Roman" w:hAnsi="Times New Roman" w:cs="Times New Roman"/>
                <w:b/>
                <w:sz w:val="20"/>
                <w:szCs w:val="20"/>
                <w:lang w:eastAsia="lt-LT"/>
              </w:rPr>
              <w:t>Eil.</w:t>
            </w:r>
          </w:p>
          <w:p w:rsidR="0074612C" w:rsidRPr="00951FF3" w:rsidRDefault="0074612C" w:rsidP="00693CBC">
            <w:pPr>
              <w:contextualSpacing/>
              <w:jc w:val="center"/>
              <w:rPr>
                <w:rFonts w:ascii="Times New Roman" w:eastAsia="Times New Roman" w:hAnsi="Times New Roman" w:cs="Times New Roman"/>
                <w:b/>
                <w:sz w:val="20"/>
                <w:szCs w:val="20"/>
                <w:lang w:eastAsia="lt-LT"/>
              </w:rPr>
            </w:pPr>
            <w:r w:rsidRPr="00951FF3">
              <w:rPr>
                <w:rFonts w:ascii="Times New Roman" w:eastAsia="Times New Roman" w:hAnsi="Times New Roman" w:cs="Times New Roman"/>
                <w:b/>
                <w:sz w:val="20"/>
                <w:szCs w:val="20"/>
                <w:lang w:eastAsia="lt-LT"/>
              </w:rPr>
              <w:t>Nr.</w:t>
            </w:r>
          </w:p>
        </w:tc>
        <w:tc>
          <w:tcPr>
            <w:tcW w:w="2278" w:type="dxa"/>
            <w:vMerge w:val="restart"/>
            <w:tcBorders>
              <w:top w:val="single" w:sz="4" w:space="0" w:color="auto"/>
              <w:left w:val="single" w:sz="4" w:space="0" w:color="auto"/>
              <w:right w:val="single" w:sz="4" w:space="0" w:color="auto"/>
            </w:tcBorders>
            <w:shd w:val="clear" w:color="auto" w:fill="E7E6E6" w:themeFill="background2"/>
          </w:tcPr>
          <w:p w:rsidR="00B83C49" w:rsidRDefault="00B83C49" w:rsidP="00951FF3">
            <w:pPr>
              <w:contextualSpacing/>
              <w:jc w:val="center"/>
              <w:rPr>
                <w:rFonts w:ascii="Times New Roman" w:eastAsia="Times New Roman" w:hAnsi="Times New Roman" w:cs="Times New Roman"/>
                <w:b/>
                <w:sz w:val="20"/>
                <w:szCs w:val="20"/>
                <w:lang w:val="pt-BR" w:eastAsia="lt-LT"/>
              </w:rPr>
            </w:pPr>
          </w:p>
          <w:p w:rsidR="0074612C" w:rsidRPr="00951FF3" w:rsidRDefault="0074612C" w:rsidP="00951FF3">
            <w:pPr>
              <w:contextualSpacing/>
              <w:jc w:val="center"/>
              <w:rPr>
                <w:rFonts w:ascii="Times New Roman" w:eastAsia="Times New Roman" w:hAnsi="Times New Roman" w:cs="Times New Roman"/>
                <w:b/>
                <w:sz w:val="20"/>
                <w:szCs w:val="20"/>
                <w:lang w:val="pt-BR" w:eastAsia="lt-LT"/>
              </w:rPr>
            </w:pPr>
            <w:r w:rsidRPr="00951FF3">
              <w:rPr>
                <w:rFonts w:ascii="Times New Roman" w:eastAsia="Times New Roman" w:hAnsi="Times New Roman" w:cs="Times New Roman"/>
                <w:b/>
                <w:sz w:val="20"/>
                <w:szCs w:val="20"/>
                <w:lang w:val="pt-BR" w:eastAsia="lt-LT"/>
              </w:rPr>
              <w:t xml:space="preserve">Maudyklos, kurių </w:t>
            </w:r>
            <w:r w:rsidR="00951FF3" w:rsidRPr="00951FF3">
              <w:rPr>
                <w:rFonts w:ascii="Times New Roman" w:eastAsia="Times New Roman" w:hAnsi="Times New Roman" w:cs="Times New Roman"/>
                <w:b/>
                <w:sz w:val="20"/>
                <w:szCs w:val="20"/>
                <w:lang w:val="pt-BR" w:eastAsia="lt-LT"/>
              </w:rPr>
              <w:t>smėlis</w:t>
            </w:r>
            <w:r w:rsidRPr="00951FF3">
              <w:rPr>
                <w:rFonts w:ascii="Times New Roman" w:eastAsia="Times New Roman" w:hAnsi="Times New Roman" w:cs="Times New Roman"/>
                <w:b/>
                <w:sz w:val="20"/>
                <w:szCs w:val="20"/>
                <w:lang w:val="pt-BR" w:eastAsia="lt-LT"/>
              </w:rPr>
              <w:t xml:space="preserve"> buvo tiriamas</w:t>
            </w:r>
          </w:p>
        </w:tc>
        <w:tc>
          <w:tcPr>
            <w:tcW w:w="2681" w:type="dxa"/>
            <w:vMerge w:val="restart"/>
            <w:shd w:val="clear" w:color="auto" w:fill="E7E6E6" w:themeFill="background2"/>
          </w:tcPr>
          <w:p w:rsidR="00B83C49" w:rsidRDefault="00B83C49" w:rsidP="00693CBC">
            <w:pPr>
              <w:pStyle w:val="Betarp"/>
              <w:spacing w:line="276" w:lineRule="auto"/>
              <w:jc w:val="center"/>
              <w:rPr>
                <w:rFonts w:ascii="Times New Roman" w:eastAsia="Calibri" w:hAnsi="Times New Roman" w:cs="Times New Roman"/>
                <w:b/>
                <w:sz w:val="20"/>
                <w:szCs w:val="20"/>
              </w:rPr>
            </w:pPr>
          </w:p>
          <w:p w:rsidR="0074612C" w:rsidRPr="00951FF3" w:rsidRDefault="0074612C" w:rsidP="00693CBC">
            <w:pPr>
              <w:pStyle w:val="Betarp"/>
              <w:spacing w:line="276" w:lineRule="auto"/>
              <w:jc w:val="center"/>
              <w:rPr>
                <w:rFonts w:ascii="Times New Roman" w:eastAsia="Calibri" w:hAnsi="Times New Roman" w:cs="Times New Roman"/>
                <w:b/>
                <w:sz w:val="20"/>
                <w:szCs w:val="20"/>
              </w:rPr>
            </w:pPr>
            <w:r w:rsidRPr="00951FF3">
              <w:rPr>
                <w:rFonts w:ascii="Times New Roman" w:eastAsia="Calibri" w:hAnsi="Times New Roman" w:cs="Times New Roman"/>
                <w:b/>
                <w:sz w:val="20"/>
                <w:szCs w:val="20"/>
              </w:rPr>
              <w:t>Mėginio pavadinimas</w:t>
            </w:r>
          </w:p>
        </w:tc>
        <w:tc>
          <w:tcPr>
            <w:tcW w:w="4123" w:type="dxa"/>
            <w:gridSpan w:val="4"/>
            <w:shd w:val="clear" w:color="auto" w:fill="E7E6E6" w:themeFill="background2"/>
          </w:tcPr>
          <w:p w:rsidR="0074612C" w:rsidRPr="00951FF3" w:rsidRDefault="0074612C" w:rsidP="00693CBC">
            <w:pPr>
              <w:pStyle w:val="Betarp"/>
              <w:spacing w:line="276" w:lineRule="auto"/>
              <w:jc w:val="center"/>
              <w:rPr>
                <w:rFonts w:ascii="Times New Roman" w:eastAsia="Calibri" w:hAnsi="Times New Roman" w:cs="Times New Roman"/>
                <w:b/>
                <w:sz w:val="20"/>
                <w:szCs w:val="20"/>
              </w:rPr>
            </w:pPr>
            <w:r w:rsidRPr="00951FF3">
              <w:rPr>
                <w:rFonts w:ascii="Times New Roman" w:eastAsia="Calibri" w:hAnsi="Times New Roman" w:cs="Times New Roman"/>
                <w:b/>
                <w:sz w:val="20"/>
                <w:szCs w:val="20"/>
              </w:rPr>
              <w:t>Mėginio paėmimo data (mėn.)</w:t>
            </w:r>
          </w:p>
        </w:tc>
      </w:tr>
      <w:tr w:rsidR="00951FF3" w:rsidRPr="00951FF3" w:rsidTr="00951FF3">
        <w:tc>
          <w:tcPr>
            <w:tcW w:w="552" w:type="dxa"/>
            <w:vMerge/>
            <w:tcBorders>
              <w:left w:val="single" w:sz="4" w:space="0" w:color="auto"/>
              <w:right w:val="single" w:sz="4" w:space="0" w:color="auto"/>
            </w:tcBorders>
            <w:shd w:val="clear" w:color="auto" w:fill="E7E6E6" w:themeFill="background2"/>
          </w:tcPr>
          <w:p w:rsidR="0074612C" w:rsidRPr="00951FF3" w:rsidRDefault="0074612C" w:rsidP="006A41A4">
            <w:pPr>
              <w:pStyle w:val="Betarp"/>
              <w:spacing w:line="276" w:lineRule="auto"/>
              <w:jc w:val="both"/>
              <w:rPr>
                <w:rFonts w:ascii="Times New Roman" w:eastAsia="Calibri" w:hAnsi="Times New Roman" w:cs="Times New Roman"/>
                <w:b/>
                <w:sz w:val="20"/>
                <w:szCs w:val="20"/>
              </w:rPr>
            </w:pPr>
          </w:p>
        </w:tc>
        <w:tc>
          <w:tcPr>
            <w:tcW w:w="2278" w:type="dxa"/>
            <w:vMerge/>
            <w:tcBorders>
              <w:left w:val="single" w:sz="4" w:space="0" w:color="auto"/>
            </w:tcBorders>
            <w:shd w:val="clear" w:color="auto" w:fill="E7E6E6" w:themeFill="background2"/>
          </w:tcPr>
          <w:p w:rsidR="0074612C" w:rsidRPr="00951FF3" w:rsidRDefault="0074612C" w:rsidP="006A41A4">
            <w:pPr>
              <w:pStyle w:val="Betarp"/>
              <w:spacing w:line="276" w:lineRule="auto"/>
              <w:jc w:val="both"/>
              <w:rPr>
                <w:rFonts w:ascii="Times New Roman" w:eastAsia="Calibri" w:hAnsi="Times New Roman" w:cs="Times New Roman"/>
                <w:b/>
                <w:sz w:val="20"/>
                <w:szCs w:val="20"/>
              </w:rPr>
            </w:pPr>
          </w:p>
        </w:tc>
        <w:tc>
          <w:tcPr>
            <w:tcW w:w="2681" w:type="dxa"/>
            <w:vMerge/>
            <w:shd w:val="clear" w:color="auto" w:fill="E7E6E6" w:themeFill="background2"/>
          </w:tcPr>
          <w:p w:rsidR="0074612C" w:rsidRPr="00951FF3" w:rsidRDefault="0074612C" w:rsidP="006A41A4">
            <w:pPr>
              <w:pStyle w:val="Betarp"/>
              <w:spacing w:line="276" w:lineRule="auto"/>
              <w:jc w:val="both"/>
              <w:rPr>
                <w:rFonts w:ascii="Times New Roman" w:eastAsia="Calibri" w:hAnsi="Times New Roman" w:cs="Times New Roman"/>
                <w:b/>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E7E6E6" w:themeFill="background2"/>
          </w:tcPr>
          <w:p w:rsidR="0074612C" w:rsidRPr="00951FF3" w:rsidRDefault="003E3131" w:rsidP="006A41A4">
            <w:pPr>
              <w:contextualSpacing/>
              <w:jc w:val="center"/>
              <w:rPr>
                <w:rFonts w:ascii="Times New Roman" w:eastAsia="Times New Roman" w:hAnsi="Times New Roman" w:cs="Times New Roman"/>
                <w:b/>
                <w:color w:val="000000" w:themeColor="text1"/>
                <w:sz w:val="20"/>
                <w:szCs w:val="20"/>
                <w:lang w:eastAsia="lt-LT"/>
              </w:rPr>
            </w:pPr>
            <w:r>
              <w:rPr>
                <w:rFonts w:ascii="Times New Roman" w:eastAsia="Times New Roman" w:hAnsi="Times New Roman" w:cs="Times New Roman"/>
                <w:b/>
                <w:color w:val="000000" w:themeColor="text1"/>
                <w:sz w:val="20"/>
                <w:szCs w:val="20"/>
                <w:lang w:eastAsia="lt-LT"/>
              </w:rPr>
              <w:t>g</w:t>
            </w:r>
            <w:r w:rsidR="0074612C" w:rsidRPr="00951FF3">
              <w:rPr>
                <w:rFonts w:ascii="Times New Roman" w:eastAsia="Times New Roman" w:hAnsi="Times New Roman" w:cs="Times New Roman"/>
                <w:b/>
                <w:color w:val="000000" w:themeColor="text1"/>
                <w:sz w:val="20"/>
                <w:szCs w:val="20"/>
                <w:lang w:eastAsia="lt-LT"/>
              </w:rPr>
              <w:t>egužės 24 d.</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rsidR="0074612C" w:rsidRPr="00951FF3" w:rsidRDefault="003E3131" w:rsidP="006A41A4">
            <w:pPr>
              <w:contextualSpacing/>
              <w:jc w:val="center"/>
              <w:rPr>
                <w:rFonts w:ascii="Times New Roman" w:eastAsia="Times New Roman" w:hAnsi="Times New Roman" w:cs="Times New Roman"/>
                <w:b/>
                <w:color w:val="000000" w:themeColor="text1"/>
                <w:sz w:val="20"/>
                <w:szCs w:val="20"/>
                <w:lang w:eastAsia="lt-LT"/>
              </w:rPr>
            </w:pPr>
            <w:r>
              <w:rPr>
                <w:rFonts w:ascii="Times New Roman" w:eastAsia="Times New Roman" w:hAnsi="Times New Roman" w:cs="Times New Roman"/>
                <w:b/>
                <w:color w:val="000000" w:themeColor="text1"/>
                <w:sz w:val="20"/>
                <w:szCs w:val="20"/>
                <w:lang w:eastAsia="lt-LT"/>
              </w:rPr>
              <w:t>b</w:t>
            </w:r>
            <w:r w:rsidR="0074612C" w:rsidRPr="00951FF3">
              <w:rPr>
                <w:rFonts w:ascii="Times New Roman" w:eastAsia="Times New Roman" w:hAnsi="Times New Roman" w:cs="Times New Roman"/>
                <w:b/>
                <w:color w:val="000000" w:themeColor="text1"/>
                <w:sz w:val="20"/>
                <w:szCs w:val="20"/>
                <w:lang w:eastAsia="lt-LT"/>
              </w:rPr>
              <w:t xml:space="preserve">irželio </w:t>
            </w:r>
          </w:p>
          <w:p w:rsidR="0074612C" w:rsidRPr="00951FF3" w:rsidRDefault="0074612C" w:rsidP="006A41A4">
            <w:pPr>
              <w:contextualSpacing/>
              <w:jc w:val="center"/>
              <w:rPr>
                <w:rFonts w:ascii="Times New Roman" w:eastAsia="Times New Roman" w:hAnsi="Times New Roman" w:cs="Times New Roman"/>
                <w:b/>
                <w:color w:val="000000" w:themeColor="text1"/>
                <w:sz w:val="20"/>
                <w:szCs w:val="20"/>
                <w:lang w:eastAsia="lt-LT"/>
              </w:rPr>
            </w:pPr>
            <w:r w:rsidRPr="00951FF3">
              <w:rPr>
                <w:rFonts w:ascii="Times New Roman" w:eastAsia="Times New Roman" w:hAnsi="Times New Roman" w:cs="Times New Roman"/>
                <w:b/>
                <w:color w:val="000000" w:themeColor="text1"/>
                <w:sz w:val="20"/>
                <w:szCs w:val="20"/>
                <w:lang w:eastAsia="lt-LT"/>
              </w:rPr>
              <w:t>21 d.</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rsidR="0074612C" w:rsidRPr="00951FF3" w:rsidRDefault="003E3131" w:rsidP="006A41A4">
            <w:pPr>
              <w:contextualSpacing/>
              <w:jc w:val="center"/>
              <w:rPr>
                <w:rFonts w:ascii="Times New Roman" w:eastAsia="Times New Roman" w:hAnsi="Times New Roman" w:cs="Times New Roman"/>
                <w:b/>
                <w:color w:val="000000" w:themeColor="text1"/>
                <w:sz w:val="20"/>
                <w:szCs w:val="20"/>
                <w:lang w:eastAsia="lt-LT"/>
              </w:rPr>
            </w:pPr>
            <w:r>
              <w:rPr>
                <w:rFonts w:ascii="Times New Roman" w:eastAsia="Times New Roman" w:hAnsi="Times New Roman" w:cs="Times New Roman"/>
                <w:b/>
                <w:color w:val="000000" w:themeColor="text1"/>
                <w:sz w:val="20"/>
                <w:szCs w:val="20"/>
                <w:lang w:eastAsia="lt-LT"/>
              </w:rPr>
              <w:t>l</w:t>
            </w:r>
            <w:r w:rsidR="0074612C" w:rsidRPr="00951FF3">
              <w:rPr>
                <w:rFonts w:ascii="Times New Roman" w:eastAsia="Times New Roman" w:hAnsi="Times New Roman" w:cs="Times New Roman"/>
                <w:b/>
                <w:color w:val="000000" w:themeColor="text1"/>
                <w:sz w:val="20"/>
                <w:szCs w:val="20"/>
                <w:lang w:eastAsia="lt-LT"/>
              </w:rPr>
              <w:t xml:space="preserve">iepos </w:t>
            </w:r>
          </w:p>
          <w:p w:rsidR="0074612C" w:rsidRPr="00951FF3" w:rsidRDefault="0074612C" w:rsidP="006A41A4">
            <w:pPr>
              <w:contextualSpacing/>
              <w:jc w:val="center"/>
              <w:rPr>
                <w:rFonts w:ascii="Times New Roman" w:eastAsia="Times New Roman" w:hAnsi="Times New Roman" w:cs="Times New Roman"/>
                <w:b/>
                <w:color w:val="000000" w:themeColor="text1"/>
                <w:sz w:val="20"/>
                <w:szCs w:val="20"/>
                <w:lang w:eastAsia="lt-LT"/>
              </w:rPr>
            </w:pPr>
            <w:r w:rsidRPr="00951FF3">
              <w:rPr>
                <w:rFonts w:ascii="Times New Roman" w:eastAsia="Times New Roman" w:hAnsi="Times New Roman" w:cs="Times New Roman"/>
                <w:b/>
                <w:color w:val="000000" w:themeColor="text1"/>
                <w:sz w:val="20"/>
                <w:szCs w:val="20"/>
                <w:lang w:eastAsia="lt-LT"/>
              </w:rPr>
              <w:t>19 d.</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74612C" w:rsidRPr="00951FF3" w:rsidRDefault="003E3131" w:rsidP="006A41A4">
            <w:pPr>
              <w:contextualSpacing/>
              <w:jc w:val="center"/>
              <w:rPr>
                <w:rFonts w:ascii="Times New Roman" w:eastAsia="Times New Roman" w:hAnsi="Times New Roman" w:cs="Times New Roman"/>
                <w:b/>
                <w:color w:val="000000" w:themeColor="text1"/>
                <w:sz w:val="20"/>
                <w:szCs w:val="20"/>
                <w:lang w:eastAsia="lt-LT"/>
              </w:rPr>
            </w:pPr>
            <w:r>
              <w:rPr>
                <w:rFonts w:ascii="Times New Roman" w:eastAsia="Times New Roman" w:hAnsi="Times New Roman" w:cs="Times New Roman"/>
                <w:b/>
                <w:color w:val="000000" w:themeColor="text1"/>
                <w:sz w:val="20"/>
                <w:szCs w:val="20"/>
                <w:lang w:eastAsia="lt-LT"/>
              </w:rPr>
              <w:t>r</w:t>
            </w:r>
            <w:r w:rsidR="0074612C" w:rsidRPr="00951FF3">
              <w:rPr>
                <w:rFonts w:ascii="Times New Roman" w:eastAsia="Times New Roman" w:hAnsi="Times New Roman" w:cs="Times New Roman"/>
                <w:b/>
                <w:color w:val="000000" w:themeColor="text1"/>
                <w:sz w:val="20"/>
                <w:szCs w:val="20"/>
                <w:lang w:eastAsia="lt-LT"/>
              </w:rPr>
              <w:t>ugpjūčio 16 d.</w:t>
            </w:r>
          </w:p>
        </w:tc>
      </w:tr>
      <w:tr w:rsidR="00951FF3" w:rsidRPr="00951FF3" w:rsidTr="00951FF3">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1.</w:t>
            </w:r>
          </w:p>
        </w:tc>
        <w:tc>
          <w:tcPr>
            <w:tcW w:w="2278" w:type="dxa"/>
            <w:tcBorders>
              <w:top w:val="single" w:sz="4" w:space="0" w:color="auto"/>
              <w:left w:val="nil"/>
              <w:bottom w:val="single" w:sz="4" w:space="0" w:color="auto"/>
              <w:right w:val="single" w:sz="4" w:space="0" w:color="auto"/>
            </w:tcBorders>
            <w:shd w:val="clear" w:color="auto" w:fill="auto"/>
            <w:vAlign w:val="center"/>
          </w:tcPr>
          <w:p w:rsidR="00951FF3" w:rsidRPr="00951FF3" w:rsidRDefault="008113C9" w:rsidP="00951FF3">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Plinkš</w:t>
            </w:r>
            <w:r w:rsidR="00951FF3" w:rsidRPr="00951FF3">
              <w:rPr>
                <w:rFonts w:ascii="Times New Roman" w:hAnsi="Times New Roman" w:cs="Times New Roman"/>
                <w:color w:val="000000"/>
                <w:sz w:val="20"/>
                <w:szCs w:val="20"/>
              </w:rPr>
              <w:t>ių</w:t>
            </w:r>
            <w:proofErr w:type="spellEnd"/>
            <w:r w:rsidR="00951FF3" w:rsidRPr="00951FF3">
              <w:rPr>
                <w:rFonts w:ascii="Times New Roman" w:hAnsi="Times New Roman" w:cs="Times New Roman"/>
                <w:color w:val="000000"/>
                <w:sz w:val="20"/>
                <w:szCs w:val="20"/>
              </w:rPr>
              <w:t xml:space="preserve"> ežeras, Ežero g. 7, </w:t>
            </w:r>
            <w:proofErr w:type="spellStart"/>
            <w:r w:rsidR="00951FF3" w:rsidRPr="00951FF3">
              <w:rPr>
                <w:rFonts w:ascii="Times New Roman" w:hAnsi="Times New Roman" w:cs="Times New Roman"/>
                <w:color w:val="000000"/>
                <w:sz w:val="20"/>
                <w:szCs w:val="20"/>
              </w:rPr>
              <w:t>Šerkšnėnų</w:t>
            </w:r>
            <w:proofErr w:type="spellEnd"/>
            <w:r w:rsidR="00951FF3" w:rsidRPr="00951FF3">
              <w:rPr>
                <w:rFonts w:ascii="Times New Roman" w:hAnsi="Times New Roman" w:cs="Times New Roman"/>
                <w:color w:val="000000"/>
                <w:sz w:val="20"/>
                <w:szCs w:val="20"/>
              </w:rPr>
              <w:t xml:space="preserve"> sen.</w:t>
            </w:r>
          </w:p>
        </w:tc>
        <w:tc>
          <w:tcPr>
            <w:tcW w:w="2681" w:type="dxa"/>
            <w:tcBorders>
              <w:top w:val="single" w:sz="4" w:space="0" w:color="auto"/>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paplūdimio (dirvožemis, dumblas, smėlis)</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single" w:sz="4" w:space="0" w:color="auto"/>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single" w:sz="4" w:space="0" w:color="auto"/>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single" w:sz="4" w:space="0" w:color="auto"/>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r w:rsidR="00951FF3" w:rsidRPr="00951FF3" w:rsidTr="00951FF3">
        <w:tc>
          <w:tcPr>
            <w:tcW w:w="552"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2.</w:t>
            </w:r>
          </w:p>
        </w:tc>
        <w:tc>
          <w:tcPr>
            <w:tcW w:w="2278" w:type="dxa"/>
            <w:tcBorders>
              <w:top w:val="nil"/>
              <w:left w:val="nil"/>
              <w:bottom w:val="single" w:sz="4" w:space="0" w:color="auto"/>
              <w:right w:val="single" w:sz="4" w:space="0" w:color="auto"/>
            </w:tcBorders>
            <w:shd w:val="clear" w:color="auto" w:fill="auto"/>
            <w:vAlign w:val="center"/>
          </w:tcPr>
          <w:p w:rsidR="00951FF3" w:rsidRPr="00951FF3" w:rsidRDefault="008113C9" w:rsidP="00951FF3">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Plinkš</w:t>
            </w:r>
            <w:r w:rsidR="00951FF3" w:rsidRPr="00951FF3">
              <w:rPr>
                <w:rFonts w:ascii="Times New Roman" w:hAnsi="Times New Roman" w:cs="Times New Roman"/>
                <w:color w:val="000000"/>
                <w:sz w:val="20"/>
                <w:szCs w:val="20"/>
              </w:rPr>
              <w:t>ių</w:t>
            </w:r>
            <w:proofErr w:type="spellEnd"/>
            <w:r w:rsidR="00951FF3" w:rsidRPr="00951FF3">
              <w:rPr>
                <w:rFonts w:ascii="Times New Roman" w:hAnsi="Times New Roman" w:cs="Times New Roman"/>
                <w:color w:val="000000"/>
                <w:sz w:val="20"/>
                <w:szCs w:val="20"/>
              </w:rPr>
              <w:t xml:space="preserve"> ežeras, Parko g., </w:t>
            </w:r>
            <w:proofErr w:type="spellStart"/>
            <w:r w:rsidR="00951FF3" w:rsidRPr="00951FF3">
              <w:rPr>
                <w:rFonts w:ascii="Times New Roman" w:hAnsi="Times New Roman" w:cs="Times New Roman"/>
                <w:color w:val="000000"/>
                <w:sz w:val="20"/>
                <w:szCs w:val="20"/>
              </w:rPr>
              <w:t>Šerkšnėnų</w:t>
            </w:r>
            <w:proofErr w:type="spellEnd"/>
            <w:r w:rsidR="00951FF3" w:rsidRPr="00951FF3">
              <w:rPr>
                <w:rFonts w:ascii="Times New Roman" w:hAnsi="Times New Roman" w:cs="Times New Roman"/>
                <w:color w:val="000000"/>
                <w:sz w:val="20"/>
                <w:szCs w:val="20"/>
              </w:rPr>
              <w:t xml:space="preserve"> sen.</w:t>
            </w:r>
          </w:p>
        </w:tc>
        <w:tc>
          <w:tcPr>
            <w:tcW w:w="2681"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paplūdimio (dirvožemis, dumblas, smėlis)</w:t>
            </w:r>
          </w:p>
        </w:tc>
        <w:tc>
          <w:tcPr>
            <w:tcW w:w="1005"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r w:rsidR="00951FF3" w:rsidRPr="00951FF3" w:rsidTr="00951FF3">
        <w:tc>
          <w:tcPr>
            <w:tcW w:w="552"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3.</w:t>
            </w:r>
          </w:p>
        </w:tc>
        <w:tc>
          <w:tcPr>
            <w:tcW w:w="2278"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color w:val="000000"/>
                <w:sz w:val="20"/>
                <w:szCs w:val="20"/>
              </w:rPr>
            </w:pPr>
            <w:proofErr w:type="spellStart"/>
            <w:r w:rsidRPr="00951FF3">
              <w:rPr>
                <w:rFonts w:ascii="Times New Roman" w:hAnsi="Times New Roman" w:cs="Times New Roman"/>
                <w:color w:val="000000"/>
                <w:sz w:val="20"/>
                <w:szCs w:val="20"/>
              </w:rPr>
              <w:t>Šerkšnėnų</w:t>
            </w:r>
            <w:proofErr w:type="spellEnd"/>
            <w:r w:rsidRPr="00951FF3">
              <w:rPr>
                <w:rFonts w:ascii="Times New Roman" w:hAnsi="Times New Roman" w:cs="Times New Roman"/>
                <w:color w:val="000000"/>
                <w:sz w:val="20"/>
                <w:szCs w:val="20"/>
              </w:rPr>
              <w:t xml:space="preserve"> tvenkinys, Tilto g., </w:t>
            </w:r>
            <w:proofErr w:type="spellStart"/>
            <w:r w:rsidRPr="00951FF3">
              <w:rPr>
                <w:rFonts w:ascii="Times New Roman" w:hAnsi="Times New Roman" w:cs="Times New Roman"/>
                <w:color w:val="000000"/>
                <w:sz w:val="20"/>
                <w:szCs w:val="20"/>
              </w:rPr>
              <w:t>Šerkšnėnų</w:t>
            </w:r>
            <w:proofErr w:type="spellEnd"/>
            <w:r w:rsidRPr="00951FF3">
              <w:rPr>
                <w:rFonts w:ascii="Times New Roman" w:hAnsi="Times New Roman" w:cs="Times New Roman"/>
                <w:color w:val="000000"/>
                <w:sz w:val="20"/>
                <w:szCs w:val="20"/>
              </w:rPr>
              <w:t xml:space="preserve"> km.</w:t>
            </w:r>
          </w:p>
        </w:tc>
        <w:tc>
          <w:tcPr>
            <w:tcW w:w="2681"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paplūdimio (dirvožemis, dumblas, smėlis)</w:t>
            </w:r>
          </w:p>
        </w:tc>
        <w:tc>
          <w:tcPr>
            <w:tcW w:w="1005"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r w:rsidR="00951FF3" w:rsidRPr="00951FF3" w:rsidTr="00951FF3">
        <w:tc>
          <w:tcPr>
            <w:tcW w:w="552"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4.</w:t>
            </w:r>
          </w:p>
        </w:tc>
        <w:tc>
          <w:tcPr>
            <w:tcW w:w="2278"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color w:val="000000"/>
                <w:sz w:val="20"/>
                <w:szCs w:val="20"/>
              </w:rPr>
            </w:pPr>
            <w:proofErr w:type="spellStart"/>
            <w:r w:rsidRPr="00951FF3">
              <w:rPr>
                <w:rFonts w:ascii="Times New Roman" w:hAnsi="Times New Roman" w:cs="Times New Roman"/>
                <w:color w:val="000000"/>
                <w:sz w:val="20"/>
                <w:szCs w:val="20"/>
              </w:rPr>
              <w:t>Renavo</w:t>
            </w:r>
            <w:proofErr w:type="spellEnd"/>
            <w:r w:rsidRPr="00951FF3">
              <w:rPr>
                <w:rFonts w:ascii="Times New Roman" w:hAnsi="Times New Roman" w:cs="Times New Roman"/>
                <w:color w:val="000000"/>
                <w:sz w:val="20"/>
                <w:szCs w:val="20"/>
              </w:rPr>
              <w:t xml:space="preserve"> tvenkinys</w:t>
            </w:r>
          </w:p>
        </w:tc>
        <w:tc>
          <w:tcPr>
            <w:tcW w:w="2681"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paplūdimio (dirvožemis, dumblas, smėlis)</w:t>
            </w:r>
          </w:p>
        </w:tc>
        <w:tc>
          <w:tcPr>
            <w:tcW w:w="1005"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r w:rsidR="00951FF3" w:rsidRPr="00951FF3" w:rsidTr="00951FF3">
        <w:tc>
          <w:tcPr>
            <w:tcW w:w="552"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5.</w:t>
            </w:r>
          </w:p>
        </w:tc>
        <w:tc>
          <w:tcPr>
            <w:tcW w:w="2278"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color w:val="000000"/>
                <w:sz w:val="20"/>
                <w:szCs w:val="20"/>
              </w:rPr>
            </w:pPr>
            <w:r w:rsidRPr="00951FF3">
              <w:rPr>
                <w:rFonts w:ascii="Times New Roman" w:hAnsi="Times New Roman" w:cs="Times New Roman"/>
                <w:color w:val="000000"/>
                <w:sz w:val="20"/>
                <w:szCs w:val="20"/>
              </w:rPr>
              <w:t>Sedos ežeras</w:t>
            </w:r>
          </w:p>
        </w:tc>
        <w:tc>
          <w:tcPr>
            <w:tcW w:w="2681"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paplūdimio (dirvožemis, dumblas, smėlis)</w:t>
            </w:r>
          </w:p>
        </w:tc>
        <w:tc>
          <w:tcPr>
            <w:tcW w:w="1005"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r w:rsidR="00951FF3" w:rsidRPr="00951FF3" w:rsidTr="00951FF3">
        <w:tc>
          <w:tcPr>
            <w:tcW w:w="552"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6.</w:t>
            </w:r>
          </w:p>
        </w:tc>
        <w:tc>
          <w:tcPr>
            <w:tcW w:w="2278"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color w:val="000000"/>
                <w:sz w:val="20"/>
                <w:szCs w:val="20"/>
              </w:rPr>
            </w:pPr>
            <w:proofErr w:type="spellStart"/>
            <w:r w:rsidRPr="00951FF3">
              <w:rPr>
                <w:rFonts w:ascii="Times New Roman" w:hAnsi="Times New Roman" w:cs="Times New Roman"/>
                <w:color w:val="000000"/>
                <w:sz w:val="20"/>
                <w:szCs w:val="20"/>
              </w:rPr>
              <w:t>Tulnikių</w:t>
            </w:r>
            <w:proofErr w:type="spellEnd"/>
            <w:r w:rsidRPr="00951FF3">
              <w:rPr>
                <w:rFonts w:ascii="Times New Roman" w:hAnsi="Times New Roman" w:cs="Times New Roman"/>
                <w:color w:val="000000"/>
                <w:sz w:val="20"/>
                <w:szCs w:val="20"/>
              </w:rPr>
              <w:t xml:space="preserve"> tvenkinys</w:t>
            </w:r>
          </w:p>
        </w:tc>
        <w:tc>
          <w:tcPr>
            <w:tcW w:w="2681"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paplūdimio (dirvožemis, dumblas, smėlis)</w:t>
            </w:r>
          </w:p>
        </w:tc>
        <w:tc>
          <w:tcPr>
            <w:tcW w:w="1005"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r w:rsidR="00951FF3" w:rsidRPr="00951FF3" w:rsidTr="00951FF3">
        <w:tc>
          <w:tcPr>
            <w:tcW w:w="552"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7.</w:t>
            </w:r>
          </w:p>
        </w:tc>
        <w:tc>
          <w:tcPr>
            <w:tcW w:w="2278"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color w:val="000000"/>
                <w:sz w:val="20"/>
                <w:szCs w:val="20"/>
              </w:rPr>
            </w:pPr>
            <w:proofErr w:type="spellStart"/>
            <w:r w:rsidRPr="00951FF3">
              <w:rPr>
                <w:rFonts w:ascii="Times New Roman" w:hAnsi="Times New Roman" w:cs="Times New Roman"/>
                <w:color w:val="000000"/>
                <w:sz w:val="20"/>
                <w:szCs w:val="20"/>
              </w:rPr>
              <w:t>Vadaksties</w:t>
            </w:r>
            <w:proofErr w:type="spellEnd"/>
            <w:r w:rsidRPr="00951FF3">
              <w:rPr>
                <w:rFonts w:ascii="Times New Roman" w:hAnsi="Times New Roman" w:cs="Times New Roman"/>
                <w:color w:val="000000"/>
                <w:sz w:val="20"/>
                <w:szCs w:val="20"/>
              </w:rPr>
              <w:t xml:space="preserve"> upė, </w:t>
            </w:r>
            <w:proofErr w:type="spellStart"/>
            <w:r w:rsidRPr="00951FF3">
              <w:rPr>
                <w:rFonts w:ascii="Times New Roman" w:hAnsi="Times New Roman" w:cs="Times New Roman"/>
                <w:color w:val="000000"/>
                <w:sz w:val="20"/>
                <w:szCs w:val="20"/>
              </w:rPr>
              <w:t>Buknaičių</w:t>
            </w:r>
            <w:proofErr w:type="spellEnd"/>
            <w:r w:rsidRPr="00951FF3">
              <w:rPr>
                <w:rFonts w:ascii="Times New Roman" w:hAnsi="Times New Roman" w:cs="Times New Roman"/>
                <w:color w:val="000000"/>
                <w:sz w:val="20"/>
                <w:szCs w:val="20"/>
              </w:rPr>
              <w:t xml:space="preserve"> kaimo maudykla</w:t>
            </w:r>
          </w:p>
        </w:tc>
        <w:tc>
          <w:tcPr>
            <w:tcW w:w="2681"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paplūdimio (dirvožemis, dumblas, smėlis)</w:t>
            </w:r>
          </w:p>
        </w:tc>
        <w:tc>
          <w:tcPr>
            <w:tcW w:w="1005"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r w:rsidR="00951FF3" w:rsidRPr="00951FF3" w:rsidTr="00951FF3">
        <w:tc>
          <w:tcPr>
            <w:tcW w:w="552"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8.</w:t>
            </w:r>
          </w:p>
        </w:tc>
        <w:tc>
          <w:tcPr>
            <w:tcW w:w="2278"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color w:val="000000"/>
                <w:sz w:val="20"/>
                <w:szCs w:val="20"/>
              </w:rPr>
            </w:pPr>
            <w:r w:rsidRPr="00951FF3">
              <w:rPr>
                <w:rFonts w:ascii="Times New Roman" w:hAnsi="Times New Roman" w:cs="Times New Roman"/>
                <w:color w:val="000000"/>
                <w:sz w:val="20"/>
                <w:szCs w:val="20"/>
              </w:rPr>
              <w:t xml:space="preserve">Vandens telkinys </w:t>
            </w:r>
            <w:proofErr w:type="spellStart"/>
            <w:r w:rsidRPr="00951FF3">
              <w:rPr>
                <w:rFonts w:ascii="Times New Roman" w:hAnsi="Times New Roman" w:cs="Times New Roman"/>
                <w:color w:val="000000"/>
                <w:sz w:val="20"/>
                <w:szCs w:val="20"/>
              </w:rPr>
              <w:t>Židikuose</w:t>
            </w:r>
            <w:proofErr w:type="spellEnd"/>
            <w:r w:rsidRPr="00951FF3">
              <w:rPr>
                <w:rFonts w:ascii="Times New Roman" w:hAnsi="Times New Roman" w:cs="Times New Roman"/>
                <w:color w:val="000000"/>
                <w:sz w:val="20"/>
                <w:szCs w:val="20"/>
              </w:rPr>
              <w:t xml:space="preserve"> prie </w:t>
            </w:r>
            <w:proofErr w:type="spellStart"/>
            <w:r w:rsidRPr="00951FF3">
              <w:rPr>
                <w:rFonts w:ascii="Times New Roman" w:hAnsi="Times New Roman" w:cs="Times New Roman"/>
                <w:color w:val="000000"/>
                <w:sz w:val="20"/>
                <w:szCs w:val="20"/>
              </w:rPr>
              <w:t>Židikų</w:t>
            </w:r>
            <w:proofErr w:type="spellEnd"/>
            <w:r w:rsidRPr="00951FF3">
              <w:rPr>
                <w:rFonts w:ascii="Times New Roman" w:hAnsi="Times New Roman" w:cs="Times New Roman"/>
                <w:color w:val="000000"/>
                <w:sz w:val="20"/>
                <w:szCs w:val="20"/>
              </w:rPr>
              <w:t xml:space="preserve"> pirties</w:t>
            </w:r>
          </w:p>
        </w:tc>
        <w:tc>
          <w:tcPr>
            <w:tcW w:w="2681"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žaidimo aikštelės</w:t>
            </w:r>
          </w:p>
        </w:tc>
        <w:tc>
          <w:tcPr>
            <w:tcW w:w="1005"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r w:rsidR="00951FF3" w:rsidRPr="00951FF3" w:rsidTr="00951FF3">
        <w:tc>
          <w:tcPr>
            <w:tcW w:w="552"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color w:val="000000"/>
                <w:sz w:val="20"/>
                <w:szCs w:val="20"/>
              </w:rPr>
            </w:pPr>
            <w:r w:rsidRPr="00951FF3">
              <w:rPr>
                <w:rFonts w:ascii="Times New Roman" w:hAnsi="Times New Roman" w:cs="Times New Roman"/>
                <w:color w:val="000000"/>
                <w:sz w:val="20"/>
                <w:szCs w:val="20"/>
              </w:rPr>
              <w:t>9.</w:t>
            </w:r>
          </w:p>
        </w:tc>
        <w:tc>
          <w:tcPr>
            <w:tcW w:w="2278"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color w:val="000000"/>
                <w:sz w:val="20"/>
                <w:szCs w:val="20"/>
              </w:rPr>
            </w:pPr>
            <w:r w:rsidRPr="00951FF3">
              <w:rPr>
                <w:rFonts w:ascii="Times New Roman" w:hAnsi="Times New Roman" w:cs="Times New Roman"/>
                <w:color w:val="000000"/>
                <w:sz w:val="20"/>
                <w:szCs w:val="20"/>
              </w:rPr>
              <w:t>Mažeikių Pavenčių paplūdimys, Aitvaro g.</w:t>
            </w:r>
          </w:p>
        </w:tc>
        <w:tc>
          <w:tcPr>
            <w:tcW w:w="2681"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rPr>
                <w:rFonts w:ascii="Times New Roman" w:hAnsi="Times New Roman" w:cs="Times New Roman"/>
                <w:sz w:val="20"/>
                <w:szCs w:val="20"/>
              </w:rPr>
            </w:pPr>
            <w:r w:rsidRPr="00951FF3">
              <w:rPr>
                <w:rFonts w:ascii="Times New Roman" w:hAnsi="Times New Roman" w:cs="Times New Roman"/>
                <w:sz w:val="20"/>
                <w:szCs w:val="20"/>
              </w:rPr>
              <w:t>Smėlis iš paplūdimio (dirvožemis, dumblas, smėlis)</w:t>
            </w:r>
          </w:p>
        </w:tc>
        <w:tc>
          <w:tcPr>
            <w:tcW w:w="1005" w:type="dxa"/>
            <w:tcBorders>
              <w:top w:val="nil"/>
              <w:left w:val="single" w:sz="4" w:space="0" w:color="auto"/>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992"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c>
          <w:tcPr>
            <w:tcW w:w="1134" w:type="dxa"/>
            <w:tcBorders>
              <w:top w:val="nil"/>
              <w:left w:val="nil"/>
              <w:bottom w:val="single" w:sz="4" w:space="0" w:color="auto"/>
              <w:right w:val="single" w:sz="4" w:space="0" w:color="auto"/>
            </w:tcBorders>
            <w:shd w:val="clear" w:color="auto" w:fill="auto"/>
            <w:vAlign w:val="center"/>
          </w:tcPr>
          <w:p w:rsidR="00951FF3" w:rsidRPr="00951FF3" w:rsidRDefault="00951FF3" w:rsidP="00951FF3">
            <w:pPr>
              <w:jc w:val="center"/>
              <w:rPr>
                <w:rFonts w:ascii="Times New Roman" w:hAnsi="Times New Roman" w:cs="Times New Roman"/>
                <w:sz w:val="20"/>
                <w:szCs w:val="20"/>
              </w:rPr>
            </w:pPr>
            <w:r w:rsidRPr="00951FF3">
              <w:rPr>
                <w:rFonts w:ascii="Times New Roman" w:hAnsi="Times New Roman" w:cs="Times New Roman"/>
                <w:sz w:val="20"/>
                <w:szCs w:val="20"/>
              </w:rPr>
              <w:t>neaptikta</w:t>
            </w:r>
          </w:p>
        </w:tc>
      </w:tr>
    </w:tbl>
    <w:p w:rsidR="00042E4D" w:rsidRDefault="00042E4D" w:rsidP="00A00EA9">
      <w:pPr>
        <w:pStyle w:val="Betarp"/>
        <w:ind w:firstLine="851"/>
        <w:jc w:val="both"/>
        <w:rPr>
          <w:rFonts w:ascii="Times New Roman" w:eastAsia="Calibri" w:hAnsi="Times New Roman" w:cs="Times New Roman"/>
          <w:sz w:val="24"/>
          <w:szCs w:val="24"/>
        </w:rPr>
      </w:pPr>
    </w:p>
    <w:p w:rsidR="003E3131" w:rsidRDefault="00A00EA9" w:rsidP="003E3131">
      <w:pPr>
        <w:pStyle w:val="Betarp"/>
        <w:spacing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Iš savivaldybėje esančių 9 maudymosi vietų, smėlio parazitologiniai </w:t>
      </w:r>
      <w:r w:rsidRPr="00ED3258">
        <w:rPr>
          <w:rFonts w:ascii="Times New Roman" w:eastAsia="Calibri" w:hAnsi="Times New Roman" w:cs="Times New Roman"/>
          <w:sz w:val="24"/>
          <w:szCs w:val="24"/>
        </w:rPr>
        <w:t xml:space="preserve">tyrimai </w:t>
      </w:r>
      <w:r w:rsidR="003E3131" w:rsidRPr="00ED3258">
        <w:rPr>
          <w:rFonts w:ascii="Times New Roman" w:eastAsia="Calibri" w:hAnsi="Times New Roman" w:cs="Times New Roman"/>
          <w:sz w:val="24"/>
          <w:szCs w:val="24"/>
        </w:rPr>
        <w:t xml:space="preserve">reguliariai </w:t>
      </w:r>
      <w:r w:rsidR="003E3131">
        <w:rPr>
          <w:rFonts w:ascii="Times New Roman" w:eastAsia="Calibri" w:hAnsi="Times New Roman" w:cs="Times New Roman"/>
          <w:sz w:val="24"/>
          <w:szCs w:val="24"/>
        </w:rPr>
        <w:t>buvo atliekami 1</w:t>
      </w:r>
      <w:r w:rsidR="003E3131" w:rsidRPr="00ED3258">
        <w:rPr>
          <w:rFonts w:ascii="Times New Roman" w:eastAsia="Calibri" w:hAnsi="Times New Roman" w:cs="Times New Roman"/>
          <w:sz w:val="24"/>
          <w:szCs w:val="24"/>
        </w:rPr>
        <w:t xml:space="preserve"> kart</w:t>
      </w:r>
      <w:r w:rsidR="003E3131">
        <w:rPr>
          <w:rFonts w:ascii="Times New Roman" w:eastAsia="Calibri" w:hAnsi="Times New Roman" w:cs="Times New Roman"/>
          <w:sz w:val="24"/>
          <w:szCs w:val="24"/>
        </w:rPr>
        <w:t xml:space="preserve">ą per mėnesį nuo gegužės 24 d. iki rugpjūčio 16 d. </w:t>
      </w:r>
    </w:p>
    <w:p w:rsidR="00B66C4C" w:rsidRPr="005763CD" w:rsidRDefault="003E3131" w:rsidP="005763CD">
      <w:pPr>
        <w:pStyle w:val="Betarp"/>
        <w:spacing w:line="276"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2018 m. per visą tyrimų atlikimo laikotarpį Mažeikių rajono savivaldybėje mėginiuose </w:t>
      </w:r>
      <w:r w:rsidRPr="00ED3258">
        <w:rPr>
          <w:rFonts w:ascii="Times New Roman" w:eastAsia="Calibri" w:hAnsi="Times New Roman" w:cs="Times New Roman"/>
          <w:sz w:val="24"/>
          <w:szCs w:val="24"/>
        </w:rPr>
        <w:t>kirminų kiauš</w:t>
      </w:r>
      <w:r>
        <w:rPr>
          <w:rFonts w:ascii="Times New Roman" w:eastAsia="Calibri" w:hAnsi="Times New Roman" w:cs="Times New Roman"/>
          <w:sz w:val="24"/>
          <w:szCs w:val="24"/>
        </w:rPr>
        <w:t>inėlių ir lervų aptikta nebuvo (5</w:t>
      </w:r>
      <w:r w:rsidR="00A00EA9">
        <w:rPr>
          <w:rFonts w:ascii="Times New Roman" w:eastAsia="Calibri" w:hAnsi="Times New Roman" w:cs="Times New Roman"/>
          <w:sz w:val="24"/>
          <w:szCs w:val="24"/>
        </w:rPr>
        <w:t xml:space="preserve"> lentelė).</w:t>
      </w:r>
    </w:p>
    <w:p w:rsidR="00B66C4C" w:rsidRPr="00E03906" w:rsidRDefault="00B66C4C" w:rsidP="00E03906">
      <w:pPr>
        <w:autoSpaceDE w:val="0"/>
        <w:autoSpaceDN w:val="0"/>
        <w:adjustRightInd w:val="0"/>
        <w:spacing w:after="0" w:line="276" w:lineRule="auto"/>
        <w:ind w:firstLine="851"/>
        <w:jc w:val="both"/>
        <w:rPr>
          <w:rFonts w:ascii="Times New Roman" w:eastAsia="Times New Roman" w:hAnsi="Times New Roman" w:cs="Times New Roman"/>
          <w:sz w:val="24"/>
          <w:szCs w:val="24"/>
        </w:rPr>
      </w:pPr>
      <w:r w:rsidRPr="00E03906">
        <w:rPr>
          <w:rFonts w:ascii="Times New Roman" w:eastAsia="Times New Roman" w:hAnsi="Times New Roman" w:cs="Times New Roman"/>
          <w:sz w:val="24"/>
          <w:szCs w:val="24"/>
        </w:rPr>
        <w:t xml:space="preserve">Analizuojant savivaldybės tyliųjų viešųjų zonų triukšmo lygį per paskutinius ketverius metus, nustatyta, kad  kasmet buvo šiek tiek viršijama rekomenduojamą triukšmo ribinę vertę. </w:t>
      </w:r>
    </w:p>
    <w:p w:rsidR="00B66C4C" w:rsidRPr="00E03906" w:rsidRDefault="00B66C4C" w:rsidP="00E03906">
      <w:pPr>
        <w:autoSpaceDE w:val="0"/>
        <w:autoSpaceDN w:val="0"/>
        <w:adjustRightInd w:val="0"/>
        <w:spacing w:after="0" w:line="276" w:lineRule="auto"/>
        <w:ind w:firstLine="851"/>
        <w:jc w:val="both"/>
        <w:rPr>
          <w:rFonts w:ascii="Times New Roman" w:eastAsia="Times New Roman" w:hAnsi="Times New Roman" w:cs="Times New Roman"/>
          <w:sz w:val="24"/>
          <w:szCs w:val="24"/>
        </w:rPr>
      </w:pPr>
      <w:r w:rsidRPr="00E03906">
        <w:rPr>
          <w:rFonts w:ascii="Times New Roman" w:eastAsia="Times New Roman" w:hAnsi="Times New Roman" w:cs="Times New Roman"/>
          <w:sz w:val="24"/>
          <w:szCs w:val="24"/>
        </w:rPr>
        <w:t>Informacija apie triukšmo lygį buvo nuolat viešinama internetiniuose puslapiuose, spaudoje, televizijoje. Gyventojai buvo informuoti apie miesto tyliųjų zonų triukšmo ribinius dydžius, triukšmo š</w:t>
      </w:r>
      <w:r w:rsidR="003D1073">
        <w:rPr>
          <w:rFonts w:ascii="Times New Roman" w:eastAsia="Times New Roman" w:hAnsi="Times New Roman" w:cs="Times New Roman"/>
          <w:sz w:val="24"/>
          <w:szCs w:val="24"/>
        </w:rPr>
        <w:t>altinius bei triukšmo prevenciją</w:t>
      </w:r>
      <w:bookmarkStart w:id="0" w:name="_GoBack"/>
      <w:bookmarkEnd w:id="0"/>
      <w:r w:rsidRPr="00E03906">
        <w:rPr>
          <w:rFonts w:ascii="Times New Roman" w:eastAsia="Times New Roman" w:hAnsi="Times New Roman" w:cs="Times New Roman"/>
          <w:sz w:val="24"/>
          <w:szCs w:val="24"/>
        </w:rPr>
        <w:t>. Tyliųjų zonų stebėsena yra numatyta vykdyti ir kitais metais.</w:t>
      </w:r>
    </w:p>
    <w:p w:rsidR="005763CD" w:rsidRDefault="00E03906" w:rsidP="00E03906">
      <w:pPr>
        <w:autoSpaceDE w:val="0"/>
        <w:autoSpaceDN w:val="0"/>
        <w:adjustRightInd w:val="0"/>
        <w:spacing w:after="0" w:line="276" w:lineRule="auto"/>
        <w:ind w:firstLine="851"/>
        <w:jc w:val="both"/>
        <w:rPr>
          <w:rFonts w:ascii="Times New Roman" w:eastAsia="Times New Roman" w:hAnsi="Times New Roman" w:cs="Times New Roman"/>
          <w:sz w:val="24"/>
          <w:szCs w:val="24"/>
        </w:rPr>
      </w:pPr>
      <w:r w:rsidRPr="00E03906">
        <w:rPr>
          <w:rFonts w:ascii="Times New Roman" w:eastAsia="Times New Roman" w:hAnsi="Times New Roman" w:cs="Times New Roman"/>
          <w:sz w:val="24"/>
          <w:szCs w:val="24"/>
        </w:rPr>
        <w:t xml:space="preserve">Galima teigti, kad 18 Mažeikių rajono savivaldybės nustatytų maudyklų kokybė išlieka puiki - vandens užterštumas nenustatytas. Liepos - rugpjūčio mėn. </w:t>
      </w:r>
      <w:proofErr w:type="spellStart"/>
      <w:r w:rsidRPr="00E03906">
        <w:rPr>
          <w:rFonts w:ascii="Times New Roman" w:eastAsia="Times New Roman" w:hAnsi="Times New Roman" w:cs="Times New Roman"/>
          <w:sz w:val="24"/>
          <w:szCs w:val="24"/>
        </w:rPr>
        <w:t>Plinkšių</w:t>
      </w:r>
      <w:proofErr w:type="spellEnd"/>
      <w:r w:rsidRPr="00E03906">
        <w:rPr>
          <w:rFonts w:ascii="Times New Roman" w:eastAsia="Times New Roman" w:hAnsi="Times New Roman" w:cs="Times New Roman"/>
          <w:sz w:val="24"/>
          <w:szCs w:val="24"/>
        </w:rPr>
        <w:t xml:space="preserve">, Sedos ežerų maudymosi vietose, </w:t>
      </w:r>
      <w:proofErr w:type="spellStart"/>
      <w:r w:rsidRPr="00E03906">
        <w:rPr>
          <w:rFonts w:ascii="Times New Roman" w:eastAsia="Times New Roman" w:hAnsi="Times New Roman" w:cs="Times New Roman"/>
          <w:sz w:val="24"/>
          <w:szCs w:val="24"/>
        </w:rPr>
        <w:t>Tulnikių</w:t>
      </w:r>
      <w:proofErr w:type="spellEnd"/>
      <w:r w:rsidRPr="00E03906">
        <w:rPr>
          <w:rFonts w:ascii="Times New Roman" w:eastAsia="Times New Roman" w:hAnsi="Times New Roman" w:cs="Times New Roman"/>
          <w:sz w:val="24"/>
          <w:szCs w:val="24"/>
        </w:rPr>
        <w:t xml:space="preserve"> tvenkinio maudymosi zonose bei Mažeikių „Pavenčių“ maudymosi vietoje buvo vykdomos akcijos „Neiškepk ant saulės“ ir „Būk saugūs vandenyje“. Akcijų metų Mažeikių rajono savivaldybės visuomenės sveikatos biuro visuomenės sveikatos specialistai maudymosi vietose vykdė mokymus, kaip suteikti pirmąją pagalbą skęstančiajam, kaip apsisaugoti nuo saulės smūgio, kaip būti saugiems prie vandens, neturintiems vandens buvo dalijamas vanduo 0,3 </w:t>
      </w:r>
      <w:r w:rsidR="005763CD">
        <w:rPr>
          <w:rFonts w:ascii="Times New Roman" w:eastAsia="Times New Roman" w:hAnsi="Times New Roman" w:cs="Times New Roman"/>
          <w:sz w:val="24"/>
          <w:szCs w:val="24"/>
        </w:rPr>
        <w:t xml:space="preserve">l. buteliuose. </w:t>
      </w:r>
      <w:r w:rsidRPr="00E03906">
        <w:rPr>
          <w:rFonts w:ascii="Times New Roman" w:eastAsia="Times New Roman" w:hAnsi="Times New Roman" w:cs="Times New Roman"/>
          <w:sz w:val="24"/>
          <w:szCs w:val="24"/>
        </w:rPr>
        <w:t xml:space="preserve">Žmonės akcijose dalyvavo geranoriškai ir noriai, išklausė naudingos informacijos. </w:t>
      </w:r>
    </w:p>
    <w:p w:rsidR="00E03906" w:rsidRPr="00E03906" w:rsidRDefault="00E03906" w:rsidP="00E03906">
      <w:pPr>
        <w:autoSpaceDE w:val="0"/>
        <w:autoSpaceDN w:val="0"/>
        <w:adjustRightInd w:val="0"/>
        <w:spacing w:after="0" w:line="276" w:lineRule="auto"/>
        <w:ind w:firstLine="851"/>
        <w:jc w:val="both"/>
        <w:rPr>
          <w:rFonts w:ascii="Times New Roman" w:eastAsia="Times New Roman" w:hAnsi="Times New Roman" w:cs="Times New Roman"/>
          <w:sz w:val="24"/>
          <w:szCs w:val="24"/>
        </w:rPr>
      </w:pPr>
      <w:r w:rsidRPr="00E03906">
        <w:rPr>
          <w:rFonts w:ascii="Times New Roman" w:eastAsia="Times New Roman" w:hAnsi="Times New Roman" w:cs="Times New Roman"/>
          <w:sz w:val="24"/>
          <w:szCs w:val="24"/>
        </w:rPr>
        <w:t>Informacija apie maudyklų vandens kokybę ir elgesio prie vandens taisyklė</w:t>
      </w:r>
      <w:r w:rsidR="005763CD">
        <w:rPr>
          <w:rFonts w:ascii="Times New Roman" w:eastAsia="Times New Roman" w:hAnsi="Times New Roman" w:cs="Times New Roman"/>
          <w:sz w:val="24"/>
          <w:szCs w:val="24"/>
        </w:rPr>
        <w:t>s</w:t>
      </w:r>
      <w:r w:rsidRPr="00E03906">
        <w:rPr>
          <w:rFonts w:ascii="Times New Roman" w:eastAsia="Times New Roman" w:hAnsi="Times New Roman" w:cs="Times New Roman"/>
          <w:sz w:val="24"/>
          <w:szCs w:val="24"/>
        </w:rPr>
        <w:t xml:space="preserve"> buvo išplatint</w:t>
      </w:r>
      <w:r w:rsidR="005F4DD7">
        <w:rPr>
          <w:rFonts w:ascii="Times New Roman" w:eastAsia="Times New Roman" w:hAnsi="Times New Roman" w:cs="Times New Roman"/>
          <w:sz w:val="24"/>
          <w:szCs w:val="24"/>
        </w:rPr>
        <w:t>os</w:t>
      </w:r>
      <w:r w:rsidRPr="00E03906">
        <w:rPr>
          <w:rFonts w:ascii="Times New Roman" w:eastAsia="Times New Roman" w:hAnsi="Times New Roman" w:cs="Times New Roman"/>
          <w:sz w:val="24"/>
          <w:szCs w:val="24"/>
        </w:rPr>
        <w:t xml:space="preserve"> 9 seniūnijose. Maudyklų vandens kokybės tyrimų rezultatai buvo reguliariai viešinami savivaldybės ir biuro internetiniuose puslapiuose, socialiniuose puslapiuose bei rajono žiniasklaidos priemonėmis.  </w:t>
      </w:r>
    </w:p>
    <w:p w:rsidR="00B66C4C" w:rsidRDefault="00B66C4C" w:rsidP="005F4DD7">
      <w:pPr>
        <w:pStyle w:val="Betarp"/>
        <w:pBdr>
          <w:bottom w:val="single" w:sz="4" w:space="1" w:color="auto"/>
        </w:pBdr>
        <w:ind w:firstLine="851"/>
        <w:rPr>
          <w:rFonts w:ascii="TimesNewRoman,Bold" w:eastAsia="Times New Roman" w:hAnsi="TimesNewRoman,Bold" w:cs="TimesNewRoman,Bold"/>
          <w:b/>
          <w:bCs/>
          <w:sz w:val="24"/>
          <w:szCs w:val="24"/>
          <w:lang w:eastAsia="lt-LT"/>
        </w:rPr>
      </w:pPr>
    </w:p>
    <w:sectPr w:rsidR="00B66C4C" w:rsidSect="005F4DD7">
      <w:footerReference w:type="default" r:id="rId8"/>
      <w:pgSz w:w="11906" w:h="16838" w:code="9"/>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59" w:rsidRDefault="00056659" w:rsidP="005F4DD7">
      <w:pPr>
        <w:spacing w:after="0" w:line="240" w:lineRule="auto"/>
      </w:pPr>
      <w:r>
        <w:separator/>
      </w:r>
    </w:p>
  </w:endnote>
  <w:endnote w:type="continuationSeparator" w:id="0">
    <w:p w:rsidR="00056659" w:rsidRDefault="00056659" w:rsidP="005F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982301"/>
      <w:docPartObj>
        <w:docPartGallery w:val="Page Numbers (Bottom of Page)"/>
        <w:docPartUnique/>
      </w:docPartObj>
    </w:sdtPr>
    <w:sdtEndPr>
      <w:rPr>
        <w:rFonts w:ascii="Times New Roman" w:hAnsi="Times New Roman" w:cs="Times New Roman"/>
        <w:sz w:val="20"/>
        <w:szCs w:val="20"/>
      </w:rPr>
    </w:sdtEndPr>
    <w:sdtContent>
      <w:p w:rsidR="005F4DD7" w:rsidRPr="005F4DD7" w:rsidRDefault="005F4DD7">
        <w:pPr>
          <w:pStyle w:val="Porat"/>
          <w:jc w:val="right"/>
          <w:rPr>
            <w:rFonts w:ascii="Times New Roman" w:hAnsi="Times New Roman" w:cs="Times New Roman"/>
            <w:sz w:val="20"/>
            <w:szCs w:val="20"/>
          </w:rPr>
        </w:pPr>
        <w:r w:rsidRPr="005F4DD7">
          <w:rPr>
            <w:rFonts w:ascii="Times New Roman" w:hAnsi="Times New Roman" w:cs="Times New Roman"/>
            <w:sz w:val="20"/>
            <w:szCs w:val="20"/>
          </w:rPr>
          <w:fldChar w:fldCharType="begin"/>
        </w:r>
        <w:r w:rsidRPr="005F4DD7">
          <w:rPr>
            <w:rFonts w:ascii="Times New Roman" w:hAnsi="Times New Roman" w:cs="Times New Roman"/>
            <w:sz w:val="20"/>
            <w:szCs w:val="20"/>
          </w:rPr>
          <w:instrText>PAGE   \* MERGEFORMAT</w:instrText>
        </w:r>
        <w:r w:rsidRPr="005F4DD7">
          <w:rPr>
            <w:rFonts w:ascii="Times New Roman" w:hAnsi="Times New Roman" w:cs="Times New Roman"/>
            <w:sz w:val="20"/>
            <w:szCs w:val="20"/>
          </w:rPr>
          <w:fldChar w:fldCharType="separate"/>
        </w:r>
        <w:r w:rsidR="003D1073">
          <w:rPr>
            <w:rFonts w:ascii="Times New Roman" w:hAnsi="Times New Roman" w:cs="Times New Roman"/>
            <w:noProof/>
            <w:sz w:val="20"/>
            <w:szCs w:val="20"/>
          </w:rPr>
          <w:t>6</w:t>
        </w:r>
        <w:r w:rsidRPr="005F4DD7">
          <w:rPr>
            <w:rFonts w:ascii="Times New Roman" w:hAnsi="Times New Roman" w:cs="Times New Roman"/>
            <w:sz w:val="20"/>
            <w:szCs w:val="20"/>
          </w:rPr>
          <w:fldChar w:fldCharType="end"/>
        </w:r>
      </w:p>
    </w:sdtContent>
  </w:sdt>
  <w:p w:rsidR="005F4DD7" w:rsidRPr="005F4DD7" w:rsidRDefault="005F4DD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59" w:rsidRDefault="00056659" w:rsidP="005F4DD7">
      <w:pPr>
        <w:spacing w:after="0" w:line="240" w:lineRule="auto"/>
      </w:pPr>
      <w:r>
        <w:separator/>
      </w:r>
    </w:p>
  </w:footnote>
  <w:footnote w:type="continuationSeparator" w:id="0">
    <w:p w:rsidR="00056659" w:rsidRDefault="00056659" w:rsidP="005F4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4D"/>
    <w:rsid w:val="00023E74"/>
    <w:rsid w:val="00031264"/>
    <w:rsid w:val="00042E4D"/>
    <w:rsid w:val="00056659"/>
    <w:rsid w:val="000A1A8C"/>
    <w:rsid w:val="000A7462"/>
    <w:rsid w:val="000B174B"/>
    <w:rsid w:val="000B55E8"/>
    <w:rsid w:val="000D52D1"/>
    <w:rsid w:val="0013697F"/>
    <w:rsid w:val="001C5DEA"/>
    <w:rsid w:val="001C6C47"/>
    <w:rsid w:val="00277830"/>
    <w:rsid w:val="00315291"/>
    <w:rsid w:val="00320F56"/>
    <w:rsid w:val="00342726"/>
    <w:rsid w:val="00362EED"/>
    <w:rsid w:val="00367A6A"/>
    <w:rsid w:val="003A1383"/>
    <w:rsid w:val="003C11B8"/>
    <w:rsid w:val="003D1073"/>
    <w:rsid w:val="003E3131"/>
    <w:rsid w:val="003E60FB"/>
    <w:rsid w:val="00463DC2"/>
    <w:rsid w:val="004B3E3A"/>
    <w:rsid w:val="004C115A"/>
    <w:rsid w:val="004E27BC"/>
    <w:rsid w:val="00514DFD"/>
    <w:rsid w:val="00536283"/>
    <w:rsid w:val="005763CD"/>
    <w:rsid w:val="005F4DD7"/>
    <w:rsid w:val="0060136D"/>
    <w:rsid w:val="00606221"/>
    <w:rsid w:val="00662D35"/>
    <w:rsid w:val="00663E65"/>
    <w:rsid w:val="00693CBC"/>
    <w:rsid w:val="006A418E"/>
    <w:rsid w:val="006A41A4"/>
    <w:rsid w:val="00711E9E"/>
    <w:rsid w:val="007217B6"/>
    <w:rsid w:val="007277A0"/>
    <w:rsid w:val="0074612C"/>
    <w:rsid w:val="007606E0"/>
    <w:rsid w:val="00796CA9"/>
    <w:rsid w:val="007B11F6"/>
    <w:rsid w:val="007D607E"/>
    <w:rsid w:val="008113C9"/>
    <w:rsid w:val="00834F34"/>
    <w:rsid w:val="0084020E"/>
    <w:rsid w:val="00851AB9"/>
    <w:rsid w:val="0085630C"/>
    <w:rsid w:val="008665BE"/>
    <w:rsid w:val="008A467A"/>
    <w:rsid w:val="008D1A56"/>
    <w:rsid w:val="00915D64"/>
    <w:rsid w:val="009266AC"/>
    <w:rsid w:val="00940380"/>
    <w:rsid w:val="00951FF3"/>
    <w:rsid w:val="009967C5"/>
    <w:rsid w:val="009B56C9"/>
    <w:rsid w:val="00A00EA9"/>
    <w:rsid w:val="00A03F4C"/>
    <w:rsid w:val="00A33E48"/>
    <w:rsid w:val="00A71F7D"/>
    <w:rsid w:val="00A862D3"/>
    <w:rsid w:val="00B34FC9"/>
    <w:rsid w:val="00B50336"/>
    <w:rsid w:val="00B64E8E"/>
    <w:rsid w:val="00B66C4C"/>
    <w:rsid w:val="00B7074D"/>
    <w:rsid w:val="00B754FF"/>
    <w:rsid w:val="00B83C49"/>
    <w:rsid w:val="00B916B1"/>
    <w:rsid w:val="00BA149F"/>
    <w:rsid w:val="00BA51AB"/>
    <w:rsid w:val="00BD00F5"/>
    <w:rsid w:val="00C47DB2"/>
    <w:rsid w:val="00C633E6"/>
    <w:rsid w:val="00C671A2"/>
    <w:rsid w:val="00C86E14"/>
    <w:rsid w:val="00CC349D"/>
    <w:rsid w:val="00CC5C83"/>
    <w:rsid w:val="00D027AB"/>
    <w:rsid w:val="00D107DB"/>
    <w:rsid w:val="00D14B8E"/>
    <w:rsid w:val="00D50B3C"/>
    <w:rsid w:val="00DB0C90"/>
    <w:rsid w:val="00DB561E"/>
    <w:rsid w:val="00DD7066"/>
    <w:rsid w:val="00E03906"/>
    <w:rsid w:val="00E410C0"/>
    <w:rsid w:val="00E845C7"/>
    <w:rsid w:val="00EA70DA"/>
    <w:rsid w:val="00EC103B"/>
    <w:rsid w:val="00EC746C"/>
    <w:rsid w:val="00ED129A"/>
    <w:rsid w:val="00ED3258"/>
    <w:rsid w:val="00F33E80"/>
    <w:rsid w:val="00F5133A"/>
    <w:rsid w:val="00F52FF5"/>
    <w:rsid w:val="00FA6563"/>
    <w:rsid w:val="00FC5F49"/>
    <w:rsid w:val="00FC6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2D6E0-745A-4E87-8484-80DEE781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07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20F56"/>
    <w:pPr>
      <w:spacing w:after="0" w:line="240" w:lineRule="auto"/>
    </w:pPr>
  </w:style>
  <w:style w:type="table" w:styleId="Lentelstinklelis">
    <w:name w:val="Table Grid"/>
    <w:basedOn w:val="prastojilentel"/>
    <w:uiPriority w:val="39"/>
    <w:rsid w:val="0032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F4D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F4DD7"/>
  </w:style>
  <w:style w:type="paragraph" w:styleId="Porat">
    <w:name w:val="footer"/>
    <w:basedOn w:val="prastasis"/>
    <w:link w:val="PoratDiagrama"/>
    <w:uiPriority w:val="99"/>
    <w:unhideWhenUsed/>
    <w:rsid w:val="005F4D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F4DD7"/>
  </w:style>
  <w:style w:type="paragraph" w:styleId="Debesliotekstas">
    <w:name w:val="Balloon Text"/>
    <w:basedOn w:val="prastasis"/>
    <w:link w:val="DebesliotekstasDiagrama"/>
    <w:uiPriority w:val="99"/>
    <w:semiHidden/>
    <w:unhideWhenUsed/>
    <w:rsid w:val="005F4DD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4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3976">
      <w:bodyDiv w:val="1"/>
      <w:marLeft w:val="0"/>
      <w:marRight w:val="0"/>
      <w:marTop w:val="0"/>
      <w:marBottom w:val="0"/>
      <w:divBdr>
        <w:top w:val="none" w:sz="0" w:space="0" w:color="auto"/>
        <w:left w:val="none" w:sz="0" w:space="0" w:color="auto"/>
        <w:bottom w:val="none" w:sz="0" w:space="0" w:color="auto"/>
        <w:right w:val="none" w:sz="0" w:space="0" w:color="auto"/>
      </w:divBdr>
    </w:div>
    <w:div w:id="1417049523">
      <w:bodyDiv w:val="1"/>
      <w:marLeft w:val="0"/>
      <w:marRight w:val="0"/>
      <w:marTop w:val="0"/>
      <w:marBottom w:val="0"/>
      <w:divBdr>
        <w:top w:val="none" w:sz="0" w:space="0" w:color="auto"/>
        <w:left w:val="none" w:sz="0" w:space="0" w:color="auto"/>
        <w:bottom w:val="none" w:sz="0" w:space="0" w:color="auto"/>
        <w:right w:val="none" w:sz="0" w:space="0" w:color="auto"/>
      </w:divBdr>
    </w:div>
    <w:div w:id="21301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zeikiuvsb@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7685-9968-41D9-8A11-0A797982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10785</Words>
  <Characters>6149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Budiene</dc:creator>
  <cp:keywords/>
  <dc:description/>
  <cp:lastModifiedBy>Oksana Budiene</cp:lastModifiedBy>
  <cp:revision>82</cp:revision>
  <cp:lastPrinted>2018-12-13T11:31:00Z</cp:lastPrinted>
  <dcterms:created xsi:type="dcterms:W3CDTF">2018-12-10T14:39:00Z</dcterms:created>
  <dcterms:modified xsi:type="dcterms:W3CDTF">2018-12-13T12:58:00Z</dcterms:modified>
</cp:coreProperties>
</file>